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711AE4" w14:textId="43669125" w:rsidR="00E90E49" w:rsidRPr="00B22925" w:rsidRDefault="00E90E49" w:rsidP="00E35559">
      <w:pPr>
        <w:pStyle w:val="3GPPHeader"/>
        <w:spacing w:after="60"/>
        <w:rPr>
          <w:sz w:val="32"/>
          <w:szCs w:val="32"/>
          <w:highlight w:val="yellow"/>
        </w:rPr>
      </w:pPr>
      <w:r w:rsidRPr="00B22925">
        <w:t>3GPP TSG-RAN WG</w:t>
      </w:r>
      <w:r w:rsidR="008F1C4E" w:rsidRPr="00B22925">
        <w:t>1</w:t>
      </w:r>
      <w:r w:rsidRPr="00B22925">
        <w:t xml:space="preserve"> </w:t>
      </w:r>
      <w:r w:rsidR="008F1C4E" w:rsidRPr="00B22925">
        <w:t xml:space="preserve">Meeting </w:t>
      </w:r>
      <w:r w:rsidRPr="00B22925">
        <w:t>#</w:t>
      </w:r>
      <w:r w:rsidR="009307E9" w:rsidRPr="00B22925">
        <w:t>10</w:t>
      </w:r>
      <w:r w:rsidR="00B522FD" w:rsidRPr="00B22925">
        <w:t>6bis-e</w:t>
      </w:r>
      <w:r w:rsidRPr="00B22925">
        <w:tab/>
      </w:r>
      <w:proofErr w:type="spellStart"/>
      <w:r w:rsidRPr="00B22925">
        <w:rPr>
          <w:sz w:val="32"/>
          <w:szCs w:val="32"/>
        </w:rPr>
        <w:t>Tdoc</w:t>
      </w:r>
      <w:proofErr w:type="spellEnd"/>
      <w:r w:rsidRPr="00B22925">
        <w:rPr>
          <w:sz w:val="32"/>
          <w:szCs w:val="32"/>
        </w:rPr>
        <w:t xml:space="preserve"> </w:t>
      </w:r>
      <w:r w:rsidR="00091557" w:rsidRPr="00B22925">
        <w:rPr>
          <w:sz w:val="32"/>
          <w:szCs w:val="32"/>
        </w:rPr>
        <w:t>R</w:t>
      </w:r>
      <w:r w:rsidR="008F1C4E" w:rsidRPr="00B22925">
        <w:rPr>
          <w:sz w:val="32"/>
          <w:szCs w:val="32"/>
        </w:rPr>
        <w:t>1</w:t>
      </w:r>
      <w:r w:rsidR="00091557" w:rsidRPr="00B22925">
        <w:rPr>
          <w:sz w:val="32"/>
          <w:szCs w:val="32"/>
        </w:rPr>
        <w:t>-</w:t>
      </w:r>
      <w:r w:rsidR="00433E89" w:rsidRPr="00B22925">
        <w:rPr>
          <w:sz w:val="32"/>
          <w:szCs w:val="32"/>
        </w:rPr>
        <w:t>2110293</w:t>
      </w:r>
    </w:p>
    <w:p w14:paraId="682159E4" w14:textId="1FA88D5E" w:rsidR="00E90E49" w:rsidRPr="00D36A48" w:rsidRDefault="009307E9" w:rsidP="00311702">
      <w:pPr>
        <w:pStyle w:val="3GPPHeader"/>
      </w:pPr>
      <w:r w:rsidRPr="00D36A48">
        <w:t xml:space="preserve">e-Meeting, </w:t>
      </w:r>
      <w:r w:rsidR="00B522FD" w:rsidRPr="00D36A48">
        <w:t>October 11</w:t>
      </w:r>
      <w:r w:rsidR="00B522FD" w:rsidRPr="00D36A48">
        <w:rPr>
          <w:vertAlign w:val="superscript"/>
        </w:rPr>
        <w:t>th</w:t>
      </w:r>
      <w:r w:rsidR="00B522FD" w:rsidRPr="00D36A48">
        <w:t xml:space="preserve"> – 19</w:t>
      </w:r>
      <w:r w:rsidR="00B522FD" w:rsidRPr="00D36A48">
        <w:rPr>
          <w:vertAlign w:val="superscript"/>
        </w:rPr>
        <w:t>th</w:t>
      </w:r>
      <w:r w:rsidR="00E30EA2" w:rsidRPr="00D36A48">
        <w:t xml:space="preserve">, </w:t>
      </w:r>
      <w:r w:rsidR="0027144F" w:rsidRPr="00D36A48">
        <w:t>20</w:t>
      </w:r>
      <w:r w:rsidRPr="00D36A48">
        <w:t>2</w:t>
      </w:r>
      <w:r w:rsidR="00B522FD" w:rsidRPr="00D36A48">
        <w:t>1</w:t>
      </w:r>
    </w:p>
    <w:p w14:paraId="62828174" w14:textId="77777777" w:rsidR="00E90E49" w:rsidRPr="00D36A48" w:rsidRDefault="00E90E49" w:rsidP="00357380">
      <w:pPr>
        <w:pStyle w:val="3GPPHeader"/>
      </w:pPr>
    </w:p>
    <w:p w14:paraId="43AD221F" w14:textId="41B8C1DE" w:rsidR="00E90E49" w:rsidRPr="00D36A48" w:rsidRDefault="00E90E49" w:rsidP="00311702">
      <w:pPr>
        <w:pStyle w:val="3GPPHeader"/>
        <w:rPr>
          <w:sz w:val="22"/>
        </w:rPr>
      </w:pPr>
      <w:r w:rsidRPr="00D36A48">
        <w:rPr>
          <w:sz w:val="22"/>
        </w:rPr>
        <w:t>Agenda Item:</w:t>
      </w:r>
      <w:r w:rsidRPr="00D36A48">
        <w:rPr>
          <w:sz w:val="22"/>
        </w:rPr>
        <w:tab/>
      </w:r>
      <w:r w:rsidR="00B522FD" w:rsidRPr="00D36A48">
        <w:rPr>
          <w:sz w:val="22"/>
        </w:rPr>
        <w:t>8.17.1</w:t>
      </w:r>
    </w:p>
    <w:p w14:paraId="6402D713" w14:textId="77777777" w:rsidR="00E90E49" w:rsidRPr="00D36A48" w:rsidRDefault="003D3C45" w:rsidP="00F64C2B">
      <w:pPr>
        <w:pStyle w:val="3GPPHeader"/>
        <w:rPr>
          <w:sz w:val="22"/>
        </w:rPr>
      </w:pPr>
      <w:r w:rsidRPr="00D36A48">
        <w:rPr>
          <w:sz w:val="22"/>
        </w:rPr>
        <w:t>Source:</w:t>
      </w:r>
      <w:r w:rsidR="00E90E49" w:rsidRPr="00D36A48">
        <w:rPr>
          <w:sz w:val="22"/>
        </w:rPr>
        <w:tab/>
      </w:r>
      <w:r w:rsidR="00F64C2B" w:rsidRPr="00D36A48">
        <w:rPr>
          <w:sz w:val="22"/>
        </w:rPr>
        <w:t>Ericsson</w:t>
      </w:r>
    </w:p>
    <w:p w14:paraId="5C01EF9C" w14:textId="67F2485F" w:rsidR="00E90E49" w:rsidRPr="00D36A48" w:rsidRDefault="003D3C45" w:rsidP="00311702">
      <w:pPr>
        <w:pStyle w:val="3GPPHeader"/>
        <w:rPr>
          <w:sz w:val="22"/>
        </w:rPr>
      </w:pPr>
      <w:r w:rsidRPr="00D36A48">
        <w:rPr>
          <w:sz w:val="22"/>
        </w:rPr>
        <w:t>Title:</w:t>
      </w:r>
      <w:r w:rsidR="00E90E49" w:rsidRPr="00D36A48">
        <w:rPr>
          <w:sz w:val="22"/>
        </w:rPr>
        <w:tab/>
      </w:r>
      <w:r w:rsidR="00BC3A7C" w:rsidRPr="00D36A48">
        <w:rPr>
          <w:sz w:val="22"/>
        </w:rPr>
        <w:t>UE features</w:t>
      </w:r>
      <w:r w:rsidR="00E30EA2" w:rsidRPr="00D36A48">
        <w:rPr>
          <w:sz w:val="22"/>
        </w:rPr>
        <w:t xml:space="preserve"> for </w:t>
      </w:r>
      <w:r w:rsidR="00B522FD" w:rsidRPr="00D36A48">
        <w:rPr>
          <w:sz w:val="22"/>
        </w:rPr>
        <w:t>f</w:t>
      </w:r>
      <w:r w:rsidR="00E30EA2" w:rsidRPr="00D36A48">
        <w:rPr>
          <w:sz w:val="22"/>
        </w:rPr>
        <w:t>eMIMO</w:t>
      </w:r>
    </w:p>
    <w:p w14:paraId="5152093D" w14:textId="75DD04A4" w:rsidR="00E90E49" w:rsidRPr="00D36A48" w:rsidRDefault="00E90E49" w:rsidP="00D546FF">
      <w:pPr>
        <w:pStyle w:val="3GPPHeader"/>
        <w:rPr>
          <w:sz w:val="22"/>
        </w:rPr>
      </w:pPr>
      <w:r w:rsidRPr="00D36A48">
        <w:rPr>
          <w:sz w:val="22"/>
        </w:rPr>
        <w:t>Document for:</w:t>
      </w:r>
      <w:r w:rsidRPr="00D36A48">
        <w:rPr>
          <w:sz w:val="22"/>
        </w:rPr>
        <w:tab/>
        <w:t>D</w:t>
      </w:r>
      <w:r w:rsidR="00BD4B3F">
        <w:rPr>
          <w:sz w:val="22"/>
        </w:rPr>
        <w:t>iscussion</w:t>
      </w:r>
    </w:p>
    <w:p w14:paraId="533953A2" w14:textId="77777777" w:rsidR="00E90E49" w:rsidRPr="00D36A48" w:rsidRDefault="00E90E49" w:rsidP="00E90E49"/>
    <w:p w14:paraId="594A4BF6" w14:textId="77777777" w:rsidR="00E90E49" w:rsidRPr="00CE0424" w:rsidRDefault="00230D18" w:rsidP="00CE0424">
      <w:pPr>
        <w:pStyle w:val="Heading1"/>
      </w:pPr>
      <w:r>
        <w:t>1</w:t>
      </w:r>
      <w:r>
        <w:tab/>
      </w:r>
      <w:r w:rsidR="00E90E49" w:rsidRPr="00CE0424">
        <w:t>Introduction</w:t>
      </w:r>
    </w:p>
    <w:p w14:paraId="1250FB9B" w14:textId="5AFE7145" w:rsidR="007C560F" w:rsidRDefault="00BC3A7C" w:rsidP="00CE0424">
      <w:pPr>
        <w:pStyle w:val="BodyText"/>
      </w:pPr>
      <w:r w:rsidRPr="00D36A48">
        <w:t xml:space="preserve">In this contribution, we discuss the UE features for </w:t>
      </w:r>
      <w:r w:rsidR="00B522FD" w:rsidRPr="00D36A48">
        <w:t>fe</w:t>
      </w:r>
      <w:r w:rsidRPr="00D36A48">
        <w:t>MIMO.</w:t>
      </w:r>
      <w:r w:rsidR="007C560F">
        <w:br w:type="page"/>
      </w:r>
    </w:p>
    <w:p w14:paraId="6E4C3C2E" w14:textId="77777777" w:rsidR="00477768" w:rsidRPr="00D36A48" w:rsidRDefault="00477768" w:rsidP="00CE0424">
      <w:pPr>
        <w:pStyle w:val="BodyText"/>
      </w:pPr>
    </w:p>
    <w:p w14:paraId="4BBB04C5" w14:textId="73207DAC" w:rsidR="00F271B8" w:rsidRDefault="00230D18" w:rsidP="00F271B8">
      <w:pPr>
        <w:pStyle w:val="Heading1"/>
      </w:pPr>
      <w:bookmarkStart w:id="0" w:name="_Ref178064866"/>
      <w:r>
        <w:t>2</w:t>
      </w:r>
      <w:r>
        <w:tab/>
      </w:r>
      <w:r w:rsidR="004000E8" w:rsidRPr="00CE0424">
        <w:t>Discussion</w:t>
      </w:r>
      <w:bookmarkEnd w:id="0"/>
      <w:r w:rsidR="00EA2C16">
        <w:t xml:space="preserve"> on UE features</w:t>
      </w:r>
    </w:p>
    <w:p w14:paraId="06478004" w14:textId="0B1101C5" w:rsidR="00F271B8" w:rsidRPr="00016F14" w:rsidRDefault="00AD41C1" w:rsidP="00016F14">
      <w:pPr>
        <w:pStyle w:val="Heading2"/>
      </w:pPr>
      <w:r>
        <w:t>2.1</w:t>
      </w:r>
      <w:r>
        <w:tab/>
        <w:t>Enhancements to multi-beam operation</w:t>
      </w:r>
    </w:p>
    <w:p w14:paraId="2CFE1623" w14:textId="57F76EBA" w:rsidR="001043D6" w:rsidRDefault="00413404" w:rsidP="001043D6">
      <w:pPr>
        <w:rPr>
          <w:lang w:val="en-GB" w:eastAsia="ja-JP"/>
        </w:rPr>
      </w:pPr>
      <w:r>
        <w:rPr>
          <w:lang w:val="en-GB" w:eastAsia="ja-JP"/>
        </w:rPr>
        <w:t xml:space="preserve">Based on the initial input in </w:t>
      </w:r>
      <w:r>
        <w:rPr>
          <w:lang w:val="en-GB" w:eastAsia="ja-JP"/>
        </w:rPr>
        <w:fldChar w:fldCharType="begin"/>
      </w:r>
      <w:r>
        <w:rPr>
          <w:lang w:val="en-GB" w:eastAsia="ja-JP"/>
        </w:rPr>
        <w:instrText xml:space="preserve"> REF _Ref83799382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we provide the following </w:t>
      </w:r>
      <w:r w:rsidR="00214E48">
        <w:rPr>
          <w:lang w:val="en-GB" w:eastAsia="ja-JP"/>
        </w:rPr>
        <w:t>input.</w:t>
      </w:r>
    </w:p>
    <w:p w14:paraId="4A5FB361" w14:textId="71B6389F" w:rsidR="00673A35" w:rsidRPr="001043D6" w:rsidRDefault="00485C9B" w:rsidP="00485C9B">
      <w:pPr>
        <w:pStyle w:val="Caption"/>
        <w:jc w:val="center"/>
        <w:rPr>
          <w:lang w:val="en-GB" w:eastAsia="ja-JP"/>
        </w:rPr>
      </w:pPr>
      <w:r>
        <w:t xml:space="preserve">Table </w:t>
      </w:r>
      <w:r>
        <w:fldChar w:fldCharType="begin"/>
      </w:r>
      <w:r>
        <w:instrText xml:space="preserve"> SEQ Table \* ARABIC </w:instrText>
      </w:r>
      <w:r>
        <w:fldChar w:fldCharType="separate"/>
      </w:r>
      <w:r w:rsidR="002B4DCB">
        <w:rPr>
          <w:noProof/>
        </w:rPr>
        <w:t>1</w:t>
      </w:r>
      <w:r>
        <w:fldChar w:fldCharType="end"/>
      </w:r>
    </w:p>
    <w:tbl>
      <w:tblPr>
        <w:tblStyle w:val="TableGrid"/>
        <w:tblW w:w="0" w:type="auto"/>
        <w:tblInd w:w="-5" w:type="dxa"/>
        <w:tblLook w:val="04A0" w:firstRow="1" w:lastRow="0" w:firstColumn="1" w:lastColumn="0" w:noHBand="0" w:noVBand="1"/>
      </w:tblPr>
      <w:tblGrid>
        <w:gridCol w:w="1077"/>
        <w:gridCol w:w="1167"/>
        <w:gridCol w:w="1374"/>
        <w:gridCol w:w="4442"/>
        <w:gridCol w:w="663"/>
        <w:gridCol w:w="626"/>
      </w:tblGrid>
      <w:tr w:rsidR="00A2440D" w14:paraId="0B479F8F" w14:textId="77777777" w:rsidTr="008A2167">
        <w:tc>
          <w:tcPr>
            <w:tcW w:w="1077" w:type="dxa"/>
            <w:shd w:val="clear" w:color="auto" w:fill="ED7D31" w:themeFill="accent2"/>
          </w:tcPr>
          <w:p w14:paraId="1CFDC1F5" w14:textId="77777777" w:rsidR="001D298F" w:rsidRPr="00F710CD" w:rsidRDefault="001D298F" w:rsidP="00F42E91">
            <w:pPr>
              <w:pStyle w:val="ListParagraph"/>
              <w:ind w:left="0"/>
              <w:rPr>
                <w:rFonts w:ascii="Arial" w:hAnsi="Arial"/>
                <w:sz w:val="20"/>
                <w:szCs w:val="20"/>
                <w:lang w:val="en-GB" w:eastAsia="ja-JP"/>
              </w:rPr>
            </w:pPr>
            <w:r w:rsidRPr="00F710CD">
              <w:rPr>
                <w:rFonts w:ascii="Arial" w:hAnsi="Arial"/>
                <w:sz w:val="20"/>
                <w:szCs w:val="20"/>
                <w:lang w:val="en-GB" w:eastAsia="ja-JP"/>
              </w:rPr>
              <w:t>UE feature name</w:t>
            </w:r>
          </w:p>
        </w:tc>
        <w:tc>
          <w:tcPr>
            <w:tcW w:w="1167" w:type="dxa"/>
            <w:shd w:val="clear" w:color="auto" w:fill="ED7D31" w:themeFill="accent2"/>
          </w:tcPr>
          <w:p w14:paraId="4E068D40" w14:textId="77777777" w:rsidR="001D298F" w:rsidRPr="00F710CD" w:rsidRDefault="001D298F" w:rsidP="00F42E91">
            <w:pPr>
              <w:pStyle w:val="ListParagraph"/>
              <w:ind w:left="0"/>
              <w:rPr>
                <w:rFonts w:ascii="Arial" w:hAnsi="Arial"/>
                <w:sz w:val="20"/>
                <w:szCs w:val="20"/>
                <w:lang w:val="en-GB" w:eastAsia="ja-JP"/>
              </w:rPr>
            </w:pPr>
            <w:r w:rsidRPr="00F710CD">
              <w:rPr>
                <w:rFonts w:ascii="Arial" w:hAnsi="Arial"/>
                <w:sz w:val="20"/>
                <w:szCs w:val="20"/>
                <w:lang w:val="en-GB" w:eastAsia="ja-JP"/>
              </w:rPr>
              <w:t>Class</w:t>
            </w:r>
          </w:p>
        </w:tc>
        <w:tc>
          <w:tcPr>
            <w:tcW w:w="1374" w:type="dxa"/>
            <w:shd w:val="clear" w:color="auto" w:fill="ED7D31" w:themeFill="accent2"/>
          </w:tcPr>
          <w:p w14:paraId="6C65A165" w14:textId="77777777" w:rsidR="001D298F" w:rsidRPr="00F710CD" w:rsidRDefault="001D298F" w:rsidP="00F42E91">
            <w:pPr>
              <w:spacing w:line="240" w:lineRule="auto"/>
              <w:rPr>
                <w:rFonts w:ascii="Arial" w:hAnsi="Arial"/>
                <w:sz w:val="20"/>
                <w:szCs w:val="20"/>
                <w:lang w:val="en-GB" w:eastAsia="ja-JP"/>
              </w:rPr>
            </w:pPr>
            <w:r w:rsidRPr="00F710CD">
              <w:rPr>
                <w:rFonts w:ascii="Arial" w:hAnsi="Arial"/>
                <w:sz w:val="20"/>
                <w:szCs w:val="20"/>
                <w:lang w:val="en-GB" w:eastAsia="ja-JP"/>
              </w:rPr>
              <w:t>Prerequisite</w:t>
            </w:r>
          </w:p>
        </w:tc>
        <w:tc>
          <w:tcPr>
            <w:tcW w:w="4442" w:type="dxa"/>
            <w:shd w:val="clear" w:color="auto" w:fill="ED7D31" w:themeFill="accent2"/>
          </w:tcPr>
          <w:p w14:paraId="11ED9508" w14:textId="77777777" w:rsidR="001D298F" w:rsidRPr="00F710CD" w:rsidRDefault="001D298F" w:rsidP="00F42E91">
            <w:pPr>
              <w:pStyle w:val="ListParagraph"/>
              <w:ind w:left="0"/>
              <w:rPr>
                <w:rFonts w:ascii="Arial" w:hAnsi="Arial"/>
                <w:sz w:val="20"/>
                <w:szCs w:val="20"/>
                <w:lang w:val="en-GB" w:eastAsia="ja-JP"/>
              </w:rPr>
            </w:pPr>
            <w:r w:rsidRPr="00F710CD">
              <w:rPr>
                <w:rFonts w:ascii="Arial" w:hAnsi="Arial"/>
                <w:sz w:val="20"/>
                <w:szCs w:val="20"/>
                <w:lang w:val="en-GB" w:eastAsia="ja-JP"/>
              </w:rPr>
              <w:t>Content</w:t>
            </w:r>
          </w:p>
        </w:tc>
        <w:tc>
          <w:tcPr>
            <w:tcW w:w="663" w:type="dxa"/>
            <w:shd w:val="clear" w:color="auto" w:fill="ED7D31" w:themeFill="accent2"/>
          </w:tcPr>
          <w:p w14:paraId="627B18C3" w14:textId="77777777" w:rsidR="001D298F" w:rsidRPr="00F710CD" w:rsidRDefault="001D298F" w:rsidP="00F42E91">
            <w:pPr>
              <w:pStyle w:val="ListParagraph"/>
              <w:ind w:left="0"/>
              <w:rPr>
                <w:rFonts w:ascii="Arial" w:hAnsi="Arial"/>
                <w:sz w:val="20"/>
                <w:szCs w:val="20"/>
                <w:lang w:val="en-GB" w:eastAsia="ja-JP"/>
              </w:rPr>
            </w:pPr>
            <w:r w:rsidRPr="00F710CD">
              <w:rPr>
                <w:rFonts w:ascii="Arial" w:hAnsi="Arial"/>
                <w:sz w:val="20"/>
                <w:szCs w:val="20"/>
                <w:lang w:val="en-GB" w:eastAsia="ja-JP"/>
              </w:rPr>
              <w:t>FDD TDD diff</w:t>
            </w:r>
          </w:p>
        </w:tc>
        <w:tc>
          <w:tcPr>
            <w:tcW w:w="626" w:type="dxa"/>
            <w:shd w:val="clear" w:color="auto" w:fill="ED7D31" w:themeFill="accent2"/>
          </w:tcPr>
          <w:p w14:paraId="2771EE46" w14:textId="77777777" w:rsidR="001D298F" w:rsidRPr="00F710CD" w:rsidRDefault="001D298F" w:rsidP="00F42E91">
            <w:pPr>
              <w:pStyle w:val="ListParagraph"/>
              <w:ind w:left="0"/>
              <w:rPr>
                <w:rFonts w:ascii="Arial" w:hAnsi="Arial"/>
                <w:sz w:val="20"/>
                <w:szCs w:val="20"/>
                <w:lang w:val="en-GB" w:eastAsia="ja-JP"/>
              </w:rPr>
            </w:pPr>
            <w:r w:rsidRPr="00F710CD">
              <w:rPr>
                <w:rFonts w:ascii="Arial" w:hAnsi="Arial"/>
                <w:sz w:val="20"/>
                <w:szCs w:val="20"/>
                <w:lang w:val="en-GB" w:eastAsia="ja-JP"/>
              </w:rPr>
              <w:t>FR1 FR2</w:t>
            </w:r>
          </w:p>
          <w:p w14:paraId="58CEA974" w14:textId="77777777" w:rsidR="001D298F" w:rsidRPr="00F710CD" w:rsidRDefault="001D298F" w:rsidP="00F42E91">
            <w:pPr>
              <w:pStyle w:val="ListParagraph"/>
              <w:ind w:left="0"/>
              <w:rPr>
                <w:rFonts w:ascii="Arial" w:hAnsi="Arial"/>
                <w:sz w:val="20"/>
                <w:szCs w:val="20"/>
                <w:lang w:val="en-GB" w:eastAsia="ja-JP"/>
              </w:rPr>
            </w:pPr>
            <w:r w:rsidRPr="00F710CD">
              <w:rPr>
                <w:rFonts w:ascii="Arial" w:hAnsi="Arial"/>
                <w:sz w:val="20"/>
                <w:szCs w:val="20"/>
                <w:lang w:val="en-GB" w:eastAsia="ja-JP"/>
              </w:rPr>
              <w:t>diff</w:t>
            </w:r>
          </w:p>
        </w:tc>
      </w:tr>
      <w:tr w:rsidR="008A2167" w14:paraId="755F10B2" w14:textId="77777777" w:rsidTr="008A2167">
        <w:tc>
          <w:tcPr>
            <w:tcW w:w="1077" w:type="dxa"/>
          </w:tcPr>
          <w:p w14:paraId="55C0F150" w14:textId="24FB91FF" w:rsidR="00413404" w:rsidRPr="00A2440D" w:rsidRDefault="00413404" w:rsidP="00413404">
            <w:pPr>
              <w:pStyle w:val="ListParagraph"/>
              <w:ind w:left="0"/>
              <w:rPr>
                <w:rFonts w:ascii="Arial" w:hAnsi="Arial"/>
                <w:sz w:val="18"/>
                <w:szCs w:val="18"/>
                <w:lang w:val="en-GB" w:eastAsia="ja-JP"/>
              </w:rPr>
            </w:pPr>
            <w:r w:rsidRPr="00A2440D">
              <w:rPr>
                <w:rFonts w:ascii="Arial" w:hAnsi="Arial"/>
                <w:sz w:val="18"/>
                <w:szCs w:val="18"/>
                <w:lang w:val="en-GB" w:eastAsia="ja-JP"/>
              </w:rPr>
              <w:t>Joint TCI intra-cell</w:t>
            </w:r>
            <w:r w:rsidR="00214E48">
              <w:rPr>
                <w:rFonts w:ascii="Arial" w:hAnsi="Arial"/>
                <w:sz w:val="18"/>
                <w:szCs w:val="18"/>
                <w:lang w:val="en-GB" w:eastAsia="ja-JP"/>
              </w:rPr>
              <w:t xml:space="preserve"> and inter-cell</w:t>
            </w:r>
          </w:p>
        </w:tc>
        <w:tc>
          <w:tcPr>
            <w:tcW w:w="1167" w:type="dxa"/>
          </w:tcPr>
          <w:p w14:paraId="65F66506" w14:textId="77777777" w:rsidR="00413404" w:rsidRPr="00A2440D" w:rsidRDefault="00413404" w:rsidP="00413404">
            <w:pPr>
              <w:pStyle w:val="ListParagraph"/>
              <w:ind w:left="0"/>
              <w:rPr>
                <w:rFonts w:ascii="Arial" w:hAnsi="Arial"/>
                <w:sz w:val="18"/>
                <w:szCs w:val="18"/>
                <w:lang w:val="en-GB" w:eastAsia="ja-JP"/>
              </w:rPr>
            </w:pPr>
            <w:r w:rsidRPr="00A2440D">
              <w:rPr>
                <w:rFonts w:ascii="Arial" w:hAnsi="Arial"/>
                <w:sz w:val="18"/>
                <w:szCs w:val="18"/>
                <w:lang w:val="en-GB" w:eastAsia="ja-JP"/>
              </w:rPr>
              <w:t>Basic functionality</w:t>
            </w:r>
          </w:p>
        </w:tc>
        <w:tc>
          <w:tcPr>
            <w:tcW w:w="1374" w:type="dxa"/>
          </w:tcPr>
          <w:p w14:paraId="4E83BC9B" w14:textId="77777777" w:rsidR="00413404" w:rsidRPr="00A2440D" w:rsidRDefault="00413404" w:rsidP="00413404">
            <w:pPr>
              <w:spacing w:line="240" w:lineRule="auto"/>
              <w:rPr>
                <w:rFonts w:ascii="Arial" w:hAnsi="Arial"/>
                <w:sz w:val="18"/>
                <w:szCs w:val="18"/>
                <w:lang w:val="en-GB" w:eastAsia="ja-JP"/>
              </w:rPr>
            </w:pPr>
          </w:p>
        </w:tc>
        <w:tc>
          <w:tcPr>
            <w:tcW w:w="4442" w:type="dxa"/>
          </w:tcPr>
          <w:p w14:paraId="106432EC" w14:textId="0AC4C4B2" w:rsidR="00413404" w:rsidRPr="00A2440D" w:rsidRDefault="00413404" w:rsidP="002B4DCB">
            <w:pPr>
              <w:pStyle w:val="ListParagraph"/>
              <w:numPr>
                <w:ilvl w:val="0"/>
                <w:numId w:val="22"/>
              </w:numPr>
              <w:autoSpaceDE w:val="0"/>
              <w:autoSpaceDN w:val="0"/>
              <w:adjustRightInd w:val="0"/>
              <w:snapToGrid w:val="0"/>
              <w:spacing w:afterLines="50" w:after="120"/>
              <w:ind w:left="357" w:hanging="357"/>
              <w:contextualSpacing/>
              <w:jc w:val="both"/>
              <w:rPr>
                <w:rFonts w:ascii="Arial" w:hAnsi="Arial"/>
                <w:sz w:val="18"/>
                <w:szCs w:val="18"/>
                <w:lang w:val="en-US"/>
              </w:rPr>
            </w:pPr>
            <w:r w:rsidRPr="00A2440D">
              <w:rPr>
                <w:rFonts w:ascii="Arial" w:hAnsi="Arial"/>
                <w:sz w:val="18"/>
                <w:szCs w:val="18"/>
                <w:lang w:val="en-US"/>
              </w:rPr>
              <w:t xml:space="preserve">Support of joint TCI with its components (configuration mechanism, QCL rules, applicable </w:t>
            </w:r>
            <w:proofErr w:type="gramStart"/>
            <w:r w:rsidRPr="00A2440D">
              <w:rPr>
                <w:rFonts w:ascii="Arial" w:hAnsi="Arial"/>
                <w:sz w:val="18"/>
                <w:szCs w:val="18"/>
                <w:lang w:val="en-US"/>
              </w:rPr>
              <w:t>source</w:t>
            </w:r>
            <w:proofErr w:type="gramEnd"/>
            <w:r w:rsidRPr="00A2440D">
              <w:rPr>
                <w:rFonts w:ascii="Arial" w:hAnsi="Arial"/>
                <w:sz w:val="18"/>
                <w:szCs w:val="18"/>
                <w:lang w:val="en-US"/>
              </w:rPr>
              <w:t xml:space="preserve"> and target signals)</w:t>
            </w:r>
          </w:p>
          <w:p w14:paraId="29445739" w14:textId="77777777" w:rsidR="00413404" w:rsidRPr="00A2440D" w:rsidRDefault="00413404" w:rsidP="002B4DCB">
            <w:pPr>
              <w:pStyle w:val="ListParagraph"/>
              <w:numPr>
                <w:ilvl w:val="0"/>
                <w:numId w:val="22"/>
              </w:numPr>
              <w:autoSpaceDE w:val="0"/>
              <w:autoSpaceDN w:val="0"/>
              <w:adjustRightInd w:val="0"/>
              <w:snapToGrid w:val="0"/>
              <w:spacing w:afterLines="50" w:after="120"/>
              <w:ind w:left="357" w:hanging="357"/>
              <w:contextualSpacing/>
              <w:jc w:val="both"/>
              <w:rPr>
                <w:rFonts w:ascii="Arial" w:hAnsi="Arial"/>
                <w:sz w:val="18"/>
                <w:szCs w:val="18"/>
                <w:lang w:val="en-US"/>
              </w:rPr>
            </w:pPr>
            <w:r w:rsidRPr="00A2440D">
              <w:rPr>
                <w:rFonts w:ascii="Arial" w:hAnsi="Arial"/>
                <w:sz w:val="18"/>
                <w:szCs w:val="18"/>
                <w:lang w:val="en-US"/>
              </w:rPr>
              <w:t>Support of MAC-CE+DCI-based beam indication (including TCI state activation, use of DCI formats 1_1/1_2 with and without DL assignment)</w:t>
            </w:r>
          </w:p>
          <w:p w14:paraId="01441273" w14:textId="77777777" w:rsidR="00413404" w:rsidRDefault="00413404" w:rsidP="002B4DCB">
            <w:pPr>
              <w:pStyle w:val="ListParagraph"/>
              <w:numPr>
                <w:ilvl w:val="0"/>
                <w:numId w:val="22"/>
              </w:numPr>
              <w:autoSpaceDE w:val="0"/>
              <w:autoSpaceDN w:val="0"/>
              <w:adjustRightInd w:val="0"/>
              <w:snapToGrid w:val="0"/>
              <w:spacing w:afterLines="50" w:after="120"/>
              <w:ind w:left="357" w:hanging="357"/>
              <w:contextualSpacing/>
              <w:jc w:val="both"/>
              <w:rPr>
                <w:rFonts w:ascii="Arial" w:hAnsi="Arial"/>
                <w:sz w:val="18"/>
                <w:szCs w:val="18"/>
                <w:lang w:val="en-US"/>
              </w:rPr>
            </w:pPr>
            <w:r w:rsidRPr="00A2440D">
              <w:rPr>
                <w:rFonts w:ascii="Arial" w:hAnsi="Arial"/>
                <w:sz w:val="18"/>
                <w:szCs w:val="18"/>
                <w:lang w:val="en-US"/>
              </w:rPr>
              <w:t>Support of association between joint TCI state and UL PC settings (PLRS and other, including handling of beam misalignment for PLRS)</w:t>
            </w:r>
          </w:p>
          <w:p w14:paraId="2B84817F" w14:textId="77777777" w:rsidR="00214E48" w:rsidRPr="00A2440D" w:rsidRDefault="00214E48" w:rsidP="002B4DCB">
            <w:pPr>
              <w:pStyle w:val="ListParagraph"/>
              <w:numPr>
                <w:ilvl w:val="0"/>
                <w:numId w:val="22"/>
              </w:numPr>
              <w:autoSpaceDE w:val="0"/>
              <w:autoSpaceDN w:val="0"/>
              <w:adjustRightInd w:val="0"/>
              <w:snapToGrid w:val="0"/>
              <w:spacing w:afterLines="50" w:after="120"/>
              <w:ind w:left="357" w:hanging="357"/>
              <w:contextualSpacing/>
              <w:jc w:val="both"/>
              <w:rPr>
                <w:rFonts w:ascii="Arial" w:hAnsi="Arial"/>
                <w:sz w:val="18"/>
                <w:szCs w:val="18"/>
              </w:rPr>
            </w:pPr>
            <w:r w:rsidRPr="00A2440D">
              <w:rPr>
                <w:rFonts w:ascii="Arial" w:hAnsi="Arial"/>
                <w:sz w:val="18"/>
                <w:szCs w:val="18"/>
              </w:rPr>
              <w:t xml:space="preserve">RRC configuration of additional cell SSB information </w:t>
            </w:r>
          </w:p>
          <w:p w14:paraId="1568B610" w14:textId="77777777" w:rsidR="00214E48" w:rsidRPr="00A2440D" w:rsidRDefault="00214E48" w:rsidP="002B4DCB">
            <w:pPr>
              <w:pStyle w:val="ListParagraph"/>
              <w:numPr>
                <w:ilvl w:val="0"/>
                <w:numId w:val="22"/>
              </w:numPr>
              <w:autoSpaceDE w:val="0"/>
              <w:autoSpaceDN w:val="0"/>
              <w:adjustRightInd w:val="0"/>
              <w:snapToGrid w:val="0"/>
              <w:spacing w:afterLines="50" w:after="120"/>
              <w:ind w:left="357" w:hanging="357"/>
              <w:contextualSpacing/>
              <w:jc w:val="both"/>
              <w:rPr>
                <w:rFonts w:ascii="Arial" w:hAnsi="Arial"/>
                <w:sz w:val="18"/>
                <w:szCs w:val="18"/>
              </w:rPr>
            </w:pPr>
            <w:r w:rsidRPr="00A2440D">
              <w:rPr>
                <w:rFonts w:ascii="Arial" w:hAnsi="Arial"/>
                <w:sz w:val="18"/>
                <w:szCs w:val="18"/>
                <w:lang w:val="en-GB" w:eastAsia="ja-JP"/>
              </w:rPr>
              <w:t xml:space="preserve">Rate matching of </w:t>
            </w:r>
            <w:r w:rsidRPr="00A2440D">
              <w:rPr>
                <w:rFonts w:ascii="Arial" w:hAnsi="Arial"/>
                <w:sz w:val="18"/>
                <w:szCs w:val="18"/>
              </w:rPr>
              <w:t xml:space="preserve">PDSCH/PDCCH from non-serving cell (PCI) associated with </w:t>
            </w:r>
            <w:r w:rsidRPr="00A2440D">
              <w:rPr>
                <w:rFonts w:ascii="Arial" w:hAnsi="Arial"/>
                <w:sz w:val="18"/>
                <w:szCs w:val="18"/>
                <w:lang w:val="en-US"/>
              </w:rPr>
              <w:t xml:space="preserve">joint </w:t>
            </w:r>
            <w:r w:rsidRPr="00A2440D">
              <w:rPr>
                <w:rFonts w:ascii="Arial" w:hAnsi="Arial"/>
                <w:sz w:val="18"/>
                <w:szCs w:val="18"/>
              </w:rPr>
              <w:t>TCI state and/or QCL-info around non-serving cell SSB with the same PCI</w:t>
            </w:r>
          </w:p>
          <w:p w14:paraId="6D1D4962" w14:textId="181F92C4" w:rsidR="00214E48" w:rsidRPr="00A2440D" w:rsidRDefault="00214E48" w:rsidP="002B4DCB">
            <w:pPr>
              <w:pStyle w:val="ListParagraph"/>
              <w:numPr>
                <w:ilvl w:val="0"/>
                <w:numId w:val="22"/>
              </w:numPr>
              <w:autoSpaceDE w:val="0"/>
              <w:autoSpaceDN w:val="0"/>
              <w:adjustRightInd w:val="0"/>
              <w:snapToGrid w:val="0"/>
              <w:spacing w:afterLines="50" w:after="120"/>
              <w:ind w:left="357" w:hanging="357"/>
              <w:contextualSpacing/>
              <w:jc w:val="both"/>
              <w:rPr>
                <w:rFonts w:ascii="Arial" w:hAnsi="Arial"/>
                <w:sz w:val="18"/>
                <w:szCs w:val="18"/>
              </w:rPr>
            </w:pPr>
            <w:r w:rsidRPr="00A2440D">
              <w:rPr>
                <w:rFonts w:ascii="Arial" w:hAnsi="Arial"/>
                <w:sz w:val="18"/>
                <w:szCs w:val="18"/>
                <w:lang w:val="en-US"/>
              </w:rPr>
              <w:t>A</w:t>
            </w:r>
            <w:proofErr w:type="spellStart"/>
            <w:r w:rsidRPr="00A2440D">
              <w:rPr>
                <w:rFonts w:ascii="Arial" w:hAnsi="Arial"/>
                <w:sz w:val="18"/>
                <w:szCs w:val="18"/>
              </w:rPr>
              <w:t>dditional</w:t>
            </w:r>
            <w:proofErr w:type="spellEnd"/>
            <w:r w:rsidRPr="00A2440D">
              <w:rPr>
                <w:rFonts w:ascii="Arial" w:hAnsi="Arial"/>
                <w:sz w:val="18"/>
                <w:szCs w:val="18"/>
              </w:rPr>
              <w:t xml:space="preserve"> PCI different from the serving cell PCI per CC, associated with one or more </w:t>
            </w:r>
            <w:r w:rsidRPr="00A2440D">
              <w:rPr>
                <w:rFonts w:ascii="Arial" w:hAnsi="Arial"/>
                <w:sz w:val="18"/>
                <w:szCs w:val="18"/>
                <w:lang w:val="en-US"/>
              </w:rPr>
              <w:t xml:space="preserve">joint </w:t>
            </w:r>
            <w:r w:rsidRPr="00A2440D">
              <w:rPr>
                <w:rFonts w:ascii="Arial" w:hAnsi="Arial"/>
                <w:sz w:val="18"/>
                <w:szCs w:val="18"/>
              </w:rPr>
              <w:t xml:space="preserve">TCI states </w:t>
            </w:r>
          </w:p>
          <w:p w14:paraId="17951453" w14:textId="77777777" w:rsidR="00214E48" w:rsidRPr="00A2440D" w:rsidRDefault="00214E48" w:rsidP="002B4DCB">
            <w:pPr>
              <w:pStyle w:val="ListParagraph"/>
              <w:numPr>
                <w:ilvl w:val="0"/>
                <w:numId w:val="22"/>
              </w:numPr>
              <w:autoSpaceDE w:val="0"/>
              <w:autoSpaceDN w:val="0"/>
              <w:adjustRightInd w:val="0"/>
              <w:snapToGrid w:val="0"/>
              <w:spacing w:afterLines="50" w:after="120"/>
              <w:ind w:left="357" w:hanging="357"/>
              <w:contextualSpacing/>
              <w:jc w:val="both"/>
              <w:rPr>
                <w:rFonts w:ascii="Arial" w:hAnsi="Arial"/>
                <w:sz w:val="18"/>
                <w:szCs w:val="18"/>
              </w:rPr>
            </w:pPr>
            <w:r w:rsidRPr="00A2440D">
              <w:rPr>
                <w:rFonts w:ascii="Arial" w:hAnsi="Arial"/>
                <w:sz w:val="18"/>
                <w:szCs w:val="18"/>
              </w:rPr>
              <w:t>Support of beam measurement on SSB(s) with PCI(s) different from serving cell PCI</w:t>
            </w:r>
          </w:p>
          <w:p w14:paraId="21504121" w14:textId="77777777" w:rsidR="00214E48" w:rsidRDefault="00214E48" w:rsidP="002B4DCB">
            <w:pPr>
              <w:pStyle w:val="ListParagraph"/>
              <w:numPr>
                <w:ilvl w:val="0"/>
                <w:numId w:val="22"/>
              </w:numPr>
              <w:autoSpaceDE w:val="0"/>
              <w:autoSpaceDN w:val="0"/>
              <w:adjustRightInd w:val="0"/>
              <w:snapToGrid w:val="0"/>
              <w:spacing w:afterLines="50" w:after="120"/>
              <w:ind w:left="357" w:hanging="357"/>
              <w:contextualSpacing/>
              <w:jc w:val="both"/>
              <w:rPr>
                <w:rFonts w:ascii="Arial" w:hAnsi="Arial"/>
                <w:sz w:val="18"/>
                <w:szCs w:val="18"/>
              </w:rPr>
            </w:pPr>
            <w:r w:rsidRPr="00A2440D">
              <w:rPr>
                <w:rFonts w:ascii="Arial" w:hAnsi="Arial"/>
                <w:sz w:val="18"/>
                <w:szCs w:val="18"/>
              </w:rPr>
              <w:t xml:space="preserve">Support of beam reporting up to </w:t>
            </w:r>
            <w:proofErr w:type="spellStart"/>
            <w:r w:rsidRPr="00A2440D">
              <w:rPr>
                <w:rFonts w:ascii="Arial" w:hAnsi="Arial"/>
                <w:sz w:val="18"/>
                <w:szCs w:val="18"/>
              </w:rPr>
              <w:t>Kmax</w:t>
            </w:r>
            <w:proofErr w:type="spellEnd"/>
            <w:r w:rsidRPr="00A2440D">
              <w:rPr>
                <w:rFonts w:ascii="Arial" w:hAnsi="Arial"/>
                <w:sz w:val="18"/>
                <w:szCs w:val="18"/>
              </w:rPr>
              <w:t>=4 SSBRI-RSRP pairs, with at least one pair associated with a PCI different serving cell PCI</w:t>
            </w:r>
          </w:p>
          <w:p w14:paraId="0348BC33" w14:textId="5C92F613" w:rsidR="00214E48" w:rsidRPr="00214E48" w:rsidRDefault="00214E48" w:rsidP="002B4DCB">
            <w:pPr>
              <w:pStyle w:val="ListParagraph"/>
              <w:numPr>
                <w:ilvl w:val="0"/>
                <w:numId w:val="22"/>
              </w:numPr>
              <w:autoSpaceDE w:val="0"/>
              <w:autoSpaceDN w:val="0"/>
              <w:adjustRightInd w:val="0"/>
              <w:snapToGrid w:val="0"/>
              <w:spacing w:afterLines="50" w:after="120"/>
              <w:ind w:left="357" w:hanging="357"/>
              <w:contextualSpacing/>
              <w:jc w:val="both"/>
              <w:rPr>
                <w:rFonts w:ascii="Arial" w:hAnsi="Arial"/>
                <w:sz w:val="18"/>
                <w:szCs w:val="18"/>
              </w:rPr>
            </w:pPr>
            <w:r w:rsidRPr="00214E48">
              <w:rPr>
                <w:rFonts w:ascii="Arial" w:hAnsi="Arial"/>
                <w:sz w:val="18"/>
                <w:szCs w:val="18"/>
                <w:lang w:val="en-US"/>
              </w:rPr>
              <w:t>M</w:t>
            </w:r>
            <w:r>
              <w:rPr>
                <w:rFonts w:ascii="Arial" w:hAnsi="Arial"/>
                <w:sz w:val="18"/>
                <w:szCs w:val="18"/>
                <w:lang w:val="en-US"/>
              </w:rPr>
              <w:t>inimum</w:t>
            </w:r>
            <w:r w:rsidRPr="00214E48">
              <w:rPr>
                <w:rFonts w:ascii="Arial" w:hAnsi="Arial"/>
                <w:sz w:val="18"/>
                <w:szCs w:val="18"/>
                <w:lang w:val="en-US"/>
              </w:rPr>
              <w:t xml:space="preserve"> number of configured T</w:t>
            </w:r>
            <w:r>
              <w:rPr>
                <w:rFonts w:ascii="Arial" w:hAnsi="Arial"/>
                <w:sz w:val="18"/>
                <w:szCs w:val="18"/>
                <w:lang w:val="en-US"/>
              </w:rPr>
              <w:t>CI states: 32 for FR1 and 128 for FR2</w:t>
            </w:r>
          </w:p>
        </w:tc>
        <w:tc>
          <w:tcPr>
            <w:tcW w:w="663" w:type="dxa"/>
          </w:tcPr>
          <w:p w14:paraId="1868AA26" w14:textId="422B26C5" w:rsidR="00413404" w:rsidRPr="00B85A87" w:rsidRDefault="00413404" w:rsidP="00413404">
            <w:pPr>
              <w:pStyle w:val="ListParagraph"/>
              <w:ind w:left="0"/>
              <w:rPr>
                <w:rFonts w:ascii="Arial" w:hAnsi="Arial"/>
                <w:sz w:val="18"/>
                <w:szCs w:val="18"/>
                <w:lang w:val="en-GB" w:eastAsia="ja-JP"/>
              </w:rPr>
            </w:pPr>
            <w:r w:rsidRPr="00B85A87">
              <w:rPr>
                <w:rFonts w:ascii="Arial" w:hAnsi="Arial"/>
                <w:sz w:val="18"/>
                <w:szCs w:val="18"/>
                <w:lang w:val="en-GB" w:eastAsia="ja-JP"/>
              </w:rPr>
              <w:t>No</w:t>
            </w:r>
          </w:p>
        </w:tc>
        <w:tc>
          <w:tcPr>
            <w:tcW w:w="626" w:type="dxa"/>
          </w:tcPr>
          <w:p w14:paraId="02544170" w14:textId="7023AACB" w:rsidR="00413404" w:rsidRPr="00B85A87" w:rsidRDefault="00214E48" w:rsidP="00413404">
            <w:pPr>
              <w:pStyle w:val="ListParagraph"/>
              <w:ind w:left="0"/>
              <w:rPr>
                <w:rFonts w:ascii="Arial" w:hAnsi="Arial"/>
                <w:sz w:val="18"/>
                <w:szCs w:val="18"/>
                <w:lang w:val="en-GB" w:eastAsia="ja-JP"/>
              </w:rPr>
            </w:pPr>
            <w:r>
              <w:rPr>
                <w:rFonts w:ascii="Arial" w:hAnsi="Arial"/>
                <w:sz w:val="18"/>
                <w:szCs w:val="18"/>
                <w:lang w:val="en-GB" w:eastAsia="ja-JP"/>
              </w:rPr>
              <w:t>Yes</w:t>
            </w:r>
          </w:p>
        </w:tc>
      </w:tr>
      <w:tr w:rsidR="00413404" w:rsidRPr="000D7606" w14:paraId="010EF751" w14:textId="77777777" w:rsidTr="008A2167">
        <w:tc>
          <w:tcPr>
            <w:tcW w:w="1077" w:type="dxa"/>
          </w:tcPr>
          <w:p w14:paraId="16D46FD6" w14:textId="0CF72A38" w:rsidR="00413404" w:rsidRPr="00A2440D" w:rsidRDefault="00413404" w:rsidP="00413404">
            <w:pPr>
              <w:pStyle w:val="ListParagraph"/>
              <w:ind w:left="0"/>
              <w:rPr>
                <w:rFonts w:ascii="Arial" w:hAnsi="Arial"/>
                <w:sz w:val="18"/>
                <w:szCs w:val="18"/>
                <w:lang w:val="en-GB" w:eastAsia="ja-JP"/>
              </w:rPr>
            </w:pPr>
            <w:r w:rsidRPr="00A2440D">
              <w:rPr>
                <w:rFonts w:ascii="Arial" w:hAnsi="Arial"/>
                <w:sz w:val="18"/>
                <w:szCs w:val="18"/>
                <w:lang w:val="en-GB" w:eastAsia="ja-JP"/>
              </w:rPr>
              <w:t xml:space="preserve">UL TCI </w:t>
            </w:r>
          </w:p>
        </w:tc>
        <w:tc>
          <w:tcPr>
            <w:tcW w:w="1167" w:type="dxa"/>
          </w:tcPr>
          <w:p w14:paraId="6ED33331" w14:textId="0F774AEE" w:rsidR="00413404" w:rsidRPr="00A2440D" w:rsidRDefault="00413404" w:rsidP="00413404">
            <w:pPr>
              <w:pStyle w:val="ListParagraph"/>
              <w:ind w:left="0"/>
              <w:rPr>
                <w:rFonts w:ascii="Arial" w:hAnsi="Arial"/>
                <w:sz w:val="18"/>
                <w:szCs w:val="18"/>
                <w:lang w:val="en-GB" w:eastAsia="ja-JP"/>
              </w:rPr>
            </w:pPr>
            <w:r w:rsidRPr="00A2440D">
              <w:rPr>
                <w:rFonts w:ascii="Arial" w:hAnsi="Arial"/>
                <w:sz w:val="18"/>
                <w:szCs w:val="18"/>
                <w:lang w:val="en-GB" w:eastAsia="ja-JP"/>
              </w:rPr>
              <w:t>Joint TCI intra-cell</w:t>
            </w:r>
          </w:p>
        </w:tc>
        <w:tc>
          <w:tcPr>
            <w:tcW w:w="1374" w:type="dxa"/>
          </w:tcPr>
          <w:p w14:paraId="375FBF76" w14:textId="77777777" w:rsidR="00413404" w:rsidRPr="00A2440D" w:rsidRDefault="00413404" w:rsidP="00413404">
            <w:pPr>
              <w:spacing w:line="240" w:lineRule="auto"/>
              <w:rPr>
                <w:rFonts w:ascii="Arial" w:hAnsi="Arial"/>
                <w:sz w:val="18"/>
                <w:szCs w:val="18"/>
                <w:lang w:val="en-GB" w:eastAsia="ja-JP"/>
              </w:rPr>
            </w:pPr>
          </w:p>
        </w:tc>
        <w:tc>
          <w:tcPr>
            <w:tcW w:w="4442" w:type="dxa"/>
          </w:tcPr>
          <w:p w14:paraId="1DA66423" w14:textId="5249B39D" w:rsidR="00413404" w:rsidRPr="00A2440D" w:rsidRDefault="00413404" w:rsidP="002B4DCB">
            <w:pPr>
              <w:pStyle w:val="ListParagraph"/>
              <w:numPr>
                <w:ilvl w:val="0"/>
                <w:numId w:val="24"/>
              </w:numPr>
              <w:autoSpaceDE w:val="0"/>
              <w:autoSpaceDN w:val="0"/>
              <w:adjustRightInd w:val="0"/>
              <w:snapToGrid w:val="0"/>
              <w:spacing w:afterLines="50" w:after="120"/>
              <w:ind w:left="357" w:hanging="357"/>
              <w:contextualSpacing/>
              <w:jc w:val="both"/>
              <w:rPr>
                <w:rFonts w:ascii="Arial" w:hAnsi="Arial"/>
                <w:sz w:val="18"/>
                <w:szCs w:val="18"/>
                <w:lang w:val="en-US"/>
              </w:rPr>
            </w:pPr>
            <w:r w:rsidRPr="00A2440D">
              <w:rPr>
                <w:rFonts w:ascii="Arial" w:hAnsi="Arial"/>
                <w:sz w:val="18"/>
                <w:szCs w:val="18"/>
                <w:lang w:val="en-US"/>
              </w:rPr>
              <w:t xml:space="preserve">Support of separate UL TCI with their components (configuration mechanism, applicable </w:t>
            </w:r>
            <w:proofErr w:type="gramStart"/>
            <w:r w:rsidRPr="00A2440D">
              <w:rPr>
                <w:rFonts w:ascii="Arial" w:hAnsi="Arial"/>
                <w:sz w:val="18"/>
                <w:szCs w:val="18"/>
                <w:lang w:val="en-US"/>
              </w:rPr>
              <w:t>source</w:t>
            </w:r>
            <w:proofErr w:type="gramEnd"/>
            <w:r w:rsidRPr="00A2440D">
              <w:rPr>
                <w:rFonts w:ascii="Arial" w:hAnsi="Arial"/>
                <w:sz w:val="18"/>
                <w:szCs w:val="18"/>
                <w:lang w:val="en-US"/>
              </w:rPr>
              <w:t xml:space="preserve"> and target signals)</w:t>
            </w:r>
          </w:p>
          <w:p w14:paraId="4B20B5F5" w14:textId="77777777" w:rsidR="00413404" w:rsidRPr="00A2440D" w:rsidRDefault="00413404" w:rsidP="002B4DCB">
            <w:pPr>
              <w:pStyle w:val="ListParagraph"/>
              <w:numPr>
                <w:ilvl w:val="0"/>
                <w:numId w:val="24"/>
              </w:numPr>
              <w:autoSpaceDE w:val="0"/>
              <w:autoSpaceDN w:val="0"/>
              <w:adjustRightInd w:val="0"/>
              <w:snapToGrid w:val="0"/>
              <w:spacing w:afterLines="50" w:after="120"/>
              <w:ind w:left="357" w:hanging="357"/>
              <w:contextualSpacing/>
              <w:jc w:val="both"/>
              <w:rPr>
                <w:rFonts w:ascii="Arial" w:hAnsi="Arial"/>
                <w:sz w:val="18"/>
                <w:szCs w:val="18"/>
                <w:lang w:val="en-US"/>
              </w:rPr>
            </w:pPr>
            <w:r w:rsidRPr="00A2440D">
              <w:rPr>
                <w:rFonts w:ascii="Arial" w:hAnsi="Arial"/>
                <w:sz w:val="18"/>
                <w:szCs w:val="18"/>
                <w:lang w:val="en-US"/>
              </w:rPr>
              <w:t>Support of MAC-CE+DCI-based beam indication (including TCI state activation, use of DCI for-mats 1_1/1_2 with and without DL assignment)</w:t>
            </w:r>
          </w:p>
          <w:p w14:paraId="6F40D1A1" w14:textId="4DA798EF" w:rsidR="00413404" w:rsidRPr="00A2440D" w:rsidRDefault="00413404" w:rsidP="002B4DCB">
            <w:pPr>
              <w:pStyle w:val="ListParagraph"/>
              <w:numPr>
                <w:ilvl w:val="0"/>
                <w:numId w:val="24"/>
              </w:numPr>
              <w:autoSpaceDE w:val="0"/>
              <w:autoSpaceDN w:val="0"/>
              <w:adjustRightInd w:val="0"/>
              <w:snapToGrid w:val="0"/>
              <w:spacing w:afterLines="50" w:after="120"/>
              <w:ind w:left="357" w:hanging="357"/>
              <w:contextualSpacing/>
              <w:jc w:val="both"/>
              <w:rPr>
                <w:rFonts w:ascii="Arial" w:hAnsi="Arial"/>
                <w:sz w:val="18"/>
                <w:szCs w:val="18"/>
                <w:lang w:val="en-US"/>
              </w:rPr>
            </w:pPr>
            <w:r w:rsidRPr="00A2440D">
              <w:rPr>
                <w:rFonts w:ascii="Arial" w:hAnsi="Arial"/>
                <w:sz w:val="18"/>
                <w:szCs w:val="18"/>
                <w:lang w:val="en-US"/>
              </w:rPr>
              <w:t xml:space="preserve">Support of association between </w:t>
            </w:r>
            <w:r w:rsidR="00C20907">
              <w:rPr>
                <w:rFonts w:ascii="Arial" w:hAnsi="Arial"/>
                <w:sz w:val="18"/>
                <w:szCs w:val="18"/>
                <w:lang w:val="en-US"/>
              </w:rPr>
              <w:t xml:space="preserve">UL </w:t>
            </w:r>
            <w:r w:rsidRPr="00A2440D">
              <w:rPr>
                <w:rFonts w:ascii="Arial" w:hAnsi="Arial"/>
                <w:sz w:val="18"/>
                <w:szCs w:val="18"/>
                <w:lang w:val="en-US"/>
              </w:rPr>
              <w:t>TCI state and UL PC settings (PLRS and other, including handling of beam misalignment for PLRS)</w:t>
            </w:r>
          </w:p>
        </w:tc>
        <w:tc>
          <w:tcPr>
            <w:tcW w:w="663" w:type="dxa"/>
          </w:tcPr>
          <w:p w14:paraId="24B6FD6F" w14:textId="02BDEE8A" w:rsidR="00413404" w:rsidRDefault="00413404" w:rsidP="00413404">
            <w:pPr>
              <w:pStyle w:val="ListParagraph"/>
              <w:ind w:left="0"/>
              <w:rPr>
                <w:rFonts w:ascii="Arial" w:hAnsi="Arial"/>
                <w:sz w:val="18"/>
                <w:szCs w:val="18"/>
                <w:lang w:val="en-GB" w:eastAsia="ja-JP"/>
              </w:rPr>
            </w:pPr>
            <w:r w:rsidRPr="00B85A87">
              <w:rPr>
                <w:rFonts w:ascii="Arial" w:hAnsi="Arial"/>
                <w:sz w:val="18"/>
                <w:szCs w:val="18"/>
                <w:lang w:val="en-GB" w:eastAsia="ja-JP"/>
              </w:rPr>
              <w:t>No</w:t>
            </w:r>
          </w:p>
        </w:tc>
        <w:tc>
          <w:tcPr>
            <w:tcW w:w="626" w:type="dxa"/>
          </w:tcPr>
          <w:p w14:paraId="1B254D30" w14:textId="4B74D091" w:rsidR="00413404" w:rsidRDefault="00413404" w:rsidP="00413404">
            <w:pPr>
              <w:pStyle w:val="ListParagraph"/>
              <w:ind w:left="0"/>
              <w:rPr>
                <w:rFonts w:ascii="Arial" w:hAnsi="Arial"/>
                <w:sz w:val="18"/>
                <w:szCs w:val="18"/>
                <w:lang w:val="en-GB" w:eastAsia="ja-JP"/>
              </w:rPr>
            </w:pPr>
            <w:r w:rsidRPr="00B85A87">
              <w:rPr>
                <w:rFonts w:ascii="Arial" w:hAnsi="Arial"/>
                <w:sz w:val="18"/>
                <w:szCs w:val="18"/>
                <w:lang w:val="en-GB" w:eastAsia="ja-JP"/>
              </w:rPr>
              <w:t>No</w:t>
            </w:r>
          </w:p>
        </w:tc>
      </w:tr>
      <w:tr w:rsidR="00413404" w:rsidRPr="000D7606" w14:paraId="66D9910C" w14:textId="77777777" w:rsidTr="008A2167">
        <w:tc>
          <w:tcPr>
            <w:tcW w:w="1077" w:type="dxa"/>
          </w:tcPr>
          <w:p w14:paraId="4E6D3012" w14:textId="13F24973" w:rsidR="00413404" w:rsidRPr="00A2440D" w:rsidRDefault="00413404" w:rsidP="00413404">
            <w:pPr>
              <w:pStyle w:val="ListParagraph"/>
              <w:ind w:left="0"/>
              <w:rPr>
                <w:rFonts w:ascii="Arial" w:hAnsi="Arial"/>
                <w:sz w:val="18"/>
                <w:szCs w:val="18"/>
                <w:lang w:val="en-GB" w:eastAsia="ja-JP"/>
              </w:rPr>
            </w:pPr>
            <w:r w:rsidRPr="00A2440D">
              <w:rPr>
                <w:rFonts w:ascii="Arial" w:hAnsi="Arial"/>
                <w:sz w:val="18"/>
                <w:szCs w:val="18"/>
                <w:lang w:val="en-GB" w:eastAsia="ja-JP"/>
              </w:rPr>
              <w:t>P-MPR reporting</w:t>
            </w:r>
          </w:p>
        </w:tc>
        <w:tc>
          <w:tcPr>
            <w:tcW w:w="1167" w:type="dxa"/>
          </w:tcPr>
          <w:p w14:paraId="4DD9FA94" w14:textId="77777777" w:rsidR="00413404" w:rsidRPr="00A2440D" w:rsidRDefault="00413404" w:rsidP="00413404">
            <w:pPr>
              <w:pStyle w:val="ListParagraph"/>
              <w:ind w:left="0"/>
              <w:rPr>
                <w:rFonts w:ascii="Arial" w:hAnsi="Arial"/>
                <w:sz w:val="18"/>
                <w:szCs w:val="18"/>
                <w:lang w:val="en-GB" w:eastAsia="ja-JP"/>
              </w:rPr>
            </w:pPr>
          </w:p>
        </w:tc>
        <w:tc>
          <w:tcPr>
            <w:tcW w:w="1374" w:type="dxa"/>
          </w:tcPr>
          <w:p w14:paraId="3E6EEA04" w14:textId="77777777" w:rsidR="00413404" w:rsidRPr="00A2440D" w:rsidRDefault="00413404" w:rsidP="00413404">
            <w:pPr>
              <w:spacing w:line="240" w:lineRule="auto"/>
              <w:rPr>
                <w:rFonts w:ascii="Arial" w:hAnsi="Arial"/>
                <w:sz w:val="18"/>
                <w:szCs w:val="18"/>
                <w:lang w:val="en-GB" w:eastAsia="ja-JP"/>
              </w:rPr>
            </w:pPr>
          </w:p>
        </w:tc>
        <w:tc>
          <w:tcPr>
            <w:tcW w:w="4442" w:type="dxa"/>
          </w:tcPr>
          <w:p w14:paraId="401464A9" w14:textId="6365EF14" w:rsidR="00413404" w:rsidRPr="00D36A48" w:rsidRDefault="00413404" w:rsidP="00413404">
            <w:pPr>
              <w:spacing w:line="240" w:lineRule="auto"/>
              <w:rPr>
                <w:rFonts w:ascii="Arial" w:hAnsi="Arial"/>
                <w:sz w:val="18"/>
                <w:szCs w:val="18"/>
              </w:rPr>
            </w:pPr>
            <w:r w:rsidRPr="00D36A48">
              <w:rPr>
                <w:rFonts w:ascii="Arial" w:hAnsi="Arial"/>
                <w:sz w:val="18"/>
                <w:szCs w:val="18"/>
              </w:rPr>
              <w:t>Support of enhanced reporting for MPE mitigation (with SSBRI/CRI and associated P-MPR in PHR reporting)</w:t>
            </w:r>
          </w:p>
        </w:tc>
        <w:tc>
          <w:tcPr>
            <w:tcW w:w="663" w:type="dxa"/>
          </w:tcPr>
          <w:p w14:paraId="69666CA0" w14:textId="5385FCC6" w:rsidR="00413404" w:rsidRPr="00B85A87" w:rsidRDefault="00413404" w:rsidP="00413404">
            <w:pPr>
              <w:pStyle w:val="ListParagraph"/>
              <w:ind w:left="0"/>
              <w:rPr>
                <w:rFonts w:ascii="Arial" w:hAnsi="Arial"/>
                <w:sz w:val="18"/>
                <w:szCs w:val="18"/>
                <w:lang w:val="en-GB" w:eastAsia="ja-JP"/>
              </w:rPr>
            </w:pPr>
            <w:r>
              <w:rPr>
                <w:rFonts w:ascii="Arial" w:hAnsi="Arial"/>
                <w:sz w:val="18"/>
                <w:szCs w:val="18"/>
                <w:lang w:val="en-GB" w:eastAsia="ja-JP"/>
              </w:rPr>
              <w:t>No</w:t>
            </w:r>
          </w:p>
        </w:tc>
        <w:tc>
          <w:tcPr>
            <w:tcW w:w="626" w:type="dxa"/>
          </w:tcPr>
          <w:p w14:paraId="19623009" w14:textId="015F4B29" w:rsidR="00413404" w:rsidRPr="00B85A87" w:rsidRDefault="00413404" w:rsidP="00413404">
            <w:pPr>
              <w:pStyle w:val="ListParagraph"/>
              <w:ind w:left="0"/>
              <w:rPr>
                <w:rFonts w:ascii="Arial" w:hAnsi="Arial"/>
                <w:sz w:val="18"/>
                <w:szCs w:val="18"/>
                <w:lang w:val="en-GB" w:eastAsia="ja-JP"/>
              </w:rPr>
            </w:pPr>
            <w:r>
              <w:rPr>
                <w:rFonts w:ascii="Arial" w:hAnsi="Arial"/>
                <w:sz w:val="18"/>
                <w:szCs w:val="18"/>
                <w:lang w:val="en-GB" w:eastAsia="ja-JP"/>
              </w:rPr>
              <w:t>Yes</w:t>
            </w:r>
          </w:p>
        </w:tc>
      </w:tr>
      <w:tr w:rsidR="00C20907" w:rsidRPr="000D7606" w14:paraId="17610BE6" w14:textId="77777777" w:rsidTr="008A2167">
        <w:tc>
          <w:tcPr>
            <w:tcW w:w="1077" w:type="dxa"/>
          </w:tcPr>
          <w:p w14:paraId="41D20DD9" w14:textId="4AB8F35F" w:rsidR="00C20907" w:rsidRPr="00A2440D" w:rsidRDefault="00C20907" w:rsidP="00C20907">
            <w:pPr>
              <w:pStyle w:val="ListParagraph"/>
              <w:ind w:left="0"/>
              <w:rPr>
                <w:rFonts w:ascii="Arial" w:hAnsi="Arial"/>
                <w:sz w:val="18"/>
                <w:szCs w:val="18"/>
                <w:lang w:val="en-GB" w:eastAsia="ja-JP"/>
              </w:rPr>
            </w:pPr>
            <w:r w:rsidRPr="00A2440D">
              <w:rPr>
                <w:rFonts w:ascii="Arial" w:hAnsi="Arial"/>
                <w:sz w:val="18"/>
                <w:szCs w:val="18"/>
                <w:lang w:val="en-GB" w:eastAsia="ja-JP"/>
              </w:rPr>
              <w:t>TCI state application time</w:t>
            </w:r>
          </w:p>
        </w:tc>
        <w:tc>
          <w:tcPr>
            <w:tcW w:w="1167" w:type="dxa"/>
          </w:tcPr>
          <w:p w14:paraId="326A23F6" w14:textId="345D6837" w:rsidR="00C20907" w:rsidRPr="00A2440D" w:rsidRDefault="00C20907" w:rsidP="00C20907">
            <w:pPr>
              <w:pStyle w:val="ListParagraph"/>
              <w:ind w:left="0"/>
              <w:rPr>
                <w:rFonts w:ascii="Arial" w:hAnsi="Arial"/>
                <w:sz w:val="18"/>
                <w:szCs w:val="18"/>
                <w:lang w:val="en-GB" w:eastAsia="ja-JP"/>
              </w:rPr>
            </w:pPr>
            <w:r>
              <w:rPr>
                <w:rFonts w:ascii="Arial" w:hAnsi="Arial"/>
                <w:sz w:val="18"/>
                <w:szCs w:val="18"/>
                <w:lang w:val="en-GB" w:eastAsia="ja-JP"/>
              </w:rPr>
              <w:t>Basic functionality</w:t>
            </w:r>
          </w:p>
        </w:tc>
        <w:tc>
          <w:tcPr>
            <w:tcW w:w="1374" w:type="dxa"/>
          </w:tcPr>
          <w:p w14:paraId="2CF25DF3" w14:textId="77777777" w:rsidR="00C20907" w:rsidRPr="00A2440D" w:rsidRDefault="00C20907" w:rsidP="00C20907">
            <w:pPr>
              <w:spacing w:line="240" w:lineRule="auto"/>
              <w:rPr>
                <w:rFonts w:ascii="Arial" w:hAnsi="Arial"/>
                <w:sz w:val="18"/>
                <w:szCs w:val="18"/>
                <w:lang w:val="en-GB" w:eastAsia="ja-JP"/>
              </w:rPr>
            </w:pPr>
          </w:p>
        </w:tc>
        <w:tc>
          <w:tcPr>
            <w:tcW w:w="4442" w:type="dxa"/>
          </w:tcPr>
          <w:p w14:paraId="690AF4FD" w14:textId="7E73E49D" w:rsidR="00C20907" w:rsidRPr="00D36A48" w:rsidRDefault="00C20907" w:rsidP="00C20907">
            <w:pPr>
              <w:spacing w:line="240" w:lineRule="auto"/>
              <w:rPr>
                <w:rFonts w:ascii="Arial" w:hAnsi="Arial"/>
                <w:sz w:val="18"/>
                <w:szCs w:val="18"/>
              </w:rPr>
            </w:pPr>
            <w:r w:rsidRPr="00D36A48">
              <w:rPr>
                <w:rFonts w:ascii="Arial" w:hAnsi="Arial"/>
                <w:sz w:val="18"/>
                <w:szCs w:val="18"/>
              </w:rPr>
              <w:t>Minimum time-duration between beam indication ACK and application of new TCI state</w:t>
            </w:r>
          </w:p>
        </w:tc>
        <w:tc>
          <w:tcPr>
            <w:tcW w:w="663" w:type="dxa"/>
          </w:tcPr>
          <w:p w14:paraId="64657336" w14:textId="3F1644AF" w:rsidR="00C20907" w:rsidRDefault="00C20907" w:rsidP="00C20907">
            <w:pPr>
              <w:pStyle w:val="ListParagraph"/>
              <w:ind w:left="0"/>
              <w:rPr>
                <w:rFonts w:ascii="Arial" w:hAnsi="Arial"/>
                <w:sz w:val="18"/>
                <w:szCs w:val="18"/>
                <w:lang w:val="en-GB" w:eastAsia="ja-JP"/>
              </w:rPr>
            </w:pPr>
            <w:r w:rsidRPr="00B85A87">
              <w:rPr>
                <w:rFonts w:ascii="Arial" w:hAnsi="Arial"/>
                <w:sz w:val="18"/>
                <w:szCs w:val="18"/>
                <w:lang w:val="en-GB" w:eastAsia="ja-JP"/>
              </w:rPr>
              <w:t>No</w:t>
            </w:r>
          </w:p>
        </w:tc>
        <w:tc>
          <w:tcPr>
            <w:tcW w:w="626" w:type="dxa"/>
          </w:tcPr>
          <w:p w14:paraId="2301CEA3" w14:textId="5455CBE8" w:rsidR="00C20907" w:rsidRDefault="00C20907" w:rsidP="00C20907">
            <w:pPr>
              <w:pStyle w:val="ListParagraph"/>
              <w:ind w:left="0"/>
              <w:rPr>
                <w:rFonts w:ascii="Arial" w:hAnsi="Arial"/>
                <w:sz w:val="18"/>
                <w:szCs w:val="18"/>
                <w:lang w:val="en-GB" w:eastAsia="ja-JP"/>
              </w:rPr>
            </w:pPr>
            <w:r w:rsidRPr="00B85A87">
              <w:rPr>
                <w:rFonts w:ascii="Arial" w:hAnsi="Arial"/>
                <w:sz w:val="18"/>
                <w:szCs w:val="18"/>
                <w:lang w:val="en-GB" w:eastAsia="ja-JP"/>
              </w:rPr>
              <w:t>No</w:t>
            </w:r>
          </w:p>
        </w:tc>
      </w:tr>
      <w:tr w:rsidR="00C20907" w:rsidRPr="000D7606" w14:paraId="06E97CEE" w14:textId="77777777" w:rsidTr="008A2167">
        <w:tc>
          <w:tcPr>
            <w:tcW w:w="1077" w:type="dxa"/>
          </w:tcPr>
          <w:p w14:paraId="4CEF72A6" w14:textId="77777777" w:rsidR="00C20907" w:rsidRPr="00A2440D" w:rsidRDefault="00C20907" w:rsidP="00F42E91">
            <w:pPr>
              <w:pStyle w:val="ListParagraph"/>
              <w:ind w:left="0"/>
              <w:rPr>
                <w:rFonts w:ascii="Arial" w:hAnsi="Arial"/>
                <w:sz w:val="18"/>
                <w:szCs w:val="18"/>
                <w:lang w:val="en-GB" w:eastAsia="ja-JP"/>
              </w:rPr>
            </w:pPr>
            <w:r>
              <w:rPr>
                <w:rFonts w:ascii="Arial" w:hAnsi="Arial"/>
                <w:sz w:val="18"/>
                <w:szCs w:val="18"/>
                <w:lang w:val="en-GB" w:eastAsia="ja-JP"/>
              </w:rPr>
              <w:t xml:space="preserve">Additional PCIs </w:t>
            </w:r>
          </w:p>
        </w:tc>
        <w:tc>
          <w:tcPr>
            <w:tcW w:w="1167" w:type="dxa"/>
          </w:tcPr>
          <w:p w14:paraId="190E286B" w14:textId="77777777" w:rsidR="00C20907" w:rsidRDefault="00C20907" w:rsidP="00F42E91">
            <w:pPr>
              <w:pStyle w:val="ListParagraph"/>
              <w:ind w:left="0"/>
              <w:rPr>
                <w:rFonts w:ascii="Arial" w:hAnsi="Arial"/>
                <w:sz w:val="18"/>
                <w:szCs w:val="18"/>
                <w:lang w:val="en-GB" w:eastAsia="ja-JP"/>
              </w:rPr>
            </w:pPr>
          </w:p>
        </w:tc>
        <w:tc>
          <w:tcPr>
            <w:tcW w:w="1374" w:type="dxa"/>
          </w:tcPr>
          <w:p w14:paraId="4F3149BE" w14:textId="77777777" w:rsidR="00C20907" w:rsidRPr="00A2440D" w:rsidRDefault="00C20907" w:rsidP="00F42E91">
            <w:pPr>
              <w:spacing w:line="240" w:lineRule="auto"/>
              <w:rPr>
                <w:rFonts w:ascii="Arial" w:hAnsi="Arial"/>
                <w:sz w:val="18"/>
                <w:szCs w:val="18"/>
                <w:lang w:val="en-GB" w:eastAsia="ja-JP"/>
              </w:rPr>
            </w:pPr>
          </w:p>
        </w:tc>
        <w:tc>
          <w:tcPr>
            <w:tcW w:w="4442" w:type="dxa"/>
          </w:tcPr>
          <w:p w14:paraId="30E6D2B2" w14:textId="77777777" w:rsidR="00C20907" w:rsidRPr="00D36A48" w:rsidRDefault="00C20907" w:rsidP="00F42E91">
            <w:pPr>
              <w:autoSpaceDE w:val="0"/>
              <w:autoSpaceDN w:val="0"/>
              <w:adjustRightInd w:val="0"/>
              <w:snapToGrid w:val="0"/>
              <w:spacing w:afterLines="50" w:after="120"/>
              <w:contextualSpacing/>
              <w:jc w:val="both"/>
              <w:rPr>
                <w:rFonts w:ascii="Arial" w:hAnsi="Arial"/>
                <w:sz w:val="18"/>
                <w:szCs w:val="18"/>
              </w:rPr>
            </w:pPr>
            <w:r w:rsidRPr="00D36A48">
              <w:rPr>
                <w:rFonts w:ascii="Arial" w:hAnsi="Arial"/>
                <w:sz w:val="18"/>
                <w:szCs w:val="18"/>
              </w:rPr>
              <w:t>Number of additional PCIs for TCI indication and beam measurements</w:t>
            </w:r>
          </w:p>
        </w:tc>
        <w:tc>
          <w:tcPr>
            <w:tcW w:w="663" w:type="dxa"/>
          </w:tcPr>
          <w:p w14:paraId="222DB3E2" w14:textId="46F63EAB" w:rsidR="00C20907" w:rsidRPr="00B85A87" w:rsidRDefault="00DE671B" w:rsidP="00F42E91">
            <w:pPr>
              <w:pStyle w:val="ListParagraph"/>
              <w:ind w:left="0"/>
              <w:rPr>
                <w:rFonts w:ascii="Arial" w:hAnsi="Arial"/>
                <w:sz w:val="18"/>
                <w:szCs w:val="18"/>
                <w:lang w:val="en-GB" w:eastAsia="ja-JP"/>
              </w:rPr>
            </w:pPr>
            <w:r>
              <w:rPr>
                <w:rFonts w:ascii="Arial" w:hAnsi="Arial"/>
                <w:sz w:val="18"/>
                <w:szCs w:val="18"/>
                <w:lang w:val="en-GB" w:eastAsia="ja-JP"/>
              </w:rPr>
              <w:t>No</w:t>
            </w:r>
          </w:p>
        </w:tc>
        <w:tc>
          <w:tcPr>
            <w:tcW w:w="626" w:type="dxa"/>
          </w:tcPr>
          <w:p w14:paraId="4E5AA7F0" w14:textId="75469AA1" w:rsidR="00C20907" w:rsidRPr="00B85A87" w:rsidRDefault="00DE671B" w:rsidP="00F42E91">
            <w:pPr>
              <w:pStyle w:val="ListParagraph"/>
              <w:ind w:left="0"/>
              <w:rPr>
                <w:rFonts w:ascii="Arial" w:hAnsi="Arial"/>
                <w:sz w:val="18"/>
                <w:szCs w:val="18"/>
                <w:lang w:val="en-GB" w:eastAsia="ja-JP"/>
              </w:rPr>
            </w:pPr>
            <w:r>
              <w:rPr>
                <w:rFonts w:ascii="Arial" w:hAnsi="Arial"/>
                <w:sz w:val="18"/>
                <w:szCs w:val="18"/>
                <w:lang w:val="en-GB" w:eastAsia="ja-JP"/>
              </w:rPr>
              <w:t>No</w:t>
            </w:r>
          </w:p>
        </w:tc>
      </w:tr>
    </w:tbl>
    <w:p w14:paraId="5F351D91" w14:textId="77777777" w:rsidR="00214E48" w:rsidRPr="00C20907" w:rsidRDefault="00214E48" w:rsidP="00214E48">
      <w:pPr>
        <w:pStyle w:val="BodyText"/>
      </w:pPr>
    </w:p>
    <w:p w14:paraId="21FBDD29" w14:textId="3E6DD547" w:rsidR="001D298F" w:rsidRDefault="00214E48" w:rsidP="00214E48">
      <w:pPr>
        <w:pStyle w:val="BodyText"/>
      </w:pPr>
      <w:r>
        <w:t>Some comments:</w:t>
      </w:r>
    </w:p>
    <w:p w14:paraId="169BE7A0" w14:textId="6CEE3606" w:rsidR="00214E48" w:rsidRPr="00D36A48" w:rsidRDefault="00C20907" w:rsidP="002B4DCB">
      <w:pPr>
        <w:pStyle w:val="BodyText"/>
        <w:numPr>
          <w:ilvl w:val="0"/>
          <w:numId w:val="25"/>
        </w:numPr>
      </w:pPr>
      <w:r w:rsidRPr="00D36A48">
        <w:lastRenderedPageBreak/>
        <w:t>I</w:t>
      </w:r>
      <w:r w:rsidR="00214E48" w:rsidRPr="00D36A48">
        <w:t>nter-cell beam measurements and reporting cannot be separated from inter-cell beam management</w:t>
      </w:r>
      <w:r w:rsidRPr="00D36A48">
        <w:t xml:space="preserve"> – they must belong to the same group.</w:t>
      </w:r>
    </w:p>
    <w:p w14:paraId="057B89C3" w14:textId="5733CC70" w:rsidR="00214E48" w:rsidRPr="00214E48" w:rsidRDefault="00214E48" w:rsidP="002B4DCB">
      <w:pPr>
        <w:pStyle w:val="BodyText"/>
        <w:numPr>
          <w:ilvl w:val="0"/>
          <w:numId w:val="25"/>
        </w:numPr>
      </w:pPr>
      <w:r w:rsidRPr="00D36A48">
        <w:t xml:space="preserve">The minimum number of configured TCI states has been increased from the Rel-15 value, to </w:t>
      </w:r>
      <w:r w:rsidR="00C20907" w:rsidRPr="00D36A48">
        <w:t xml:space="preserve">better support inter-cell beam management. The current minimum values captured in </w:t>
      </w:r>
      <w:r w:rsidR="009730D8">
        <w:fldChar w:fldCharType="begin"/>
      </w:r>
      <w:r w:rsidR="009730D8" w:rsidRPr="00D36A48">
        <w:instrText xml:space="preserve"> REF _Ref83801539 \r \h </w:instrText>
      </w:r>
      <w:r w:rsidR="009730D8">
        <w:fldChar w:fldCharType="separate"/>
      </w:r>
      <w:r w:rsidR="009730D8" w:rsidRPr="00D36A48">
        <w:t>[2]</w:t>
      </w:r>
      <w:r w:rsidR="009730D8">
        <w:fldChar w:fldCharType="end"/>
      </w:r>
      <w:r w:rsidR="009730D8" w:rsidRPr="00D36A48">
        <w:t xml:space="preserve"> are 64 for FR2, whereas for FR1, the UE </w:t>
      </w:r>
      <w:proofErr w:type="gramStart"/>
      <w:r w:rsidR="009730D8" w:rsidRPr="00D36A48">
        <w:t>has to</w:t>
      </w:r>
      <w:proofErr w:type="gramEnd"/>
      <w:r w:rsidR="009730D8" w:rsidRPr="00D36A48">
        <w:t xml:space="preserve"> support as many TCI states as the maximum number of SSBs in the band. </w:t>
      </w:r>
      <w:r w:rsidR="009730D8">
        <w:t>The FR1 value is quite restrictive.</w:t>
      </w:r>
    </w:p>
    <w:p w14:paraId="15D6820A" w14:textId="24AE4747" w:rsidR="00F42E91" w:rsidRDefault="00F42E91" w:rsidP="00F42E91">
      <w:pPr>
        <w:pStyle w:val="Proposal"/>
        <w:rPr>
          <w:rFonts w:asciiTheme="minorHAnsi" w:hAnsiTheme="minorHAnsi"/>
          <w:noProof/>
          <w:lang w:eastAsia="sv-SE"/>
        </w:rPr>
      </w:pPr>
      <w:r>
        <w:rPr>
          <w:rFonts w:eastAsiaTheme="minorEastAsia" w:cstheme="minorBidi"/>
          <w:sz w:val="22"/>
          <w:szCs w:val="22"/>
          <w:lang w:val="sv-SE" w:eastAsia="zh-CN"/>
        </w:rPr>
        <w:fldChar w:fldCharType="begin"/>
      </w:r>
      <w:r>
        <w:instrText xml:space="preserve"> TOC \n \h \z \t "Proposal" \c </w:instrText>
      </w:r>
      <w:r>
        <w:rPr>
          <w:rFonts w:eastAsiaTheme="minorEastAsia" w:cstheme="minorBidi"/>
          <w:sz w:val="22"/>
          <w:szCs w:val="22"/>
          <w:lang w:val="sv-SE" w:eastAsia="zh-CN"/>
        </w:rPr>
        <w:fldChar w:fldCharType="separate"/>
      </w:r>
      <w:hyperlink w:anchor="_Toc83709863" w:history="1">
        <w:r>
          <w:rPr>
            <w:rFonts w:asciiTheme="minorHAnsi" w:hAnsiTheme="minorHAnsi"/>
            <w:noProof/>
            <w:lang w:eastAsia="sv-SE"/>
          </w:rPr>
          <w:tab/>
        </w:r>
        <w:bookmarkStart w:id="1" w:name="_Toc84033404"/>
        <w:r w:rsidRPr="0083043D">
          <w:rPr>
            <w:rStyle w:val="Hyperlink"/>
          </w:rPr>
          <w:t>For UE features related to multi-beam enhancements, agree on the updates captured in Table 1.</w:t>
        </w:r>
        <w:bookmarkEnd w:id="1"/>
      </w:hyperlink>
    </w:p>
    <w:p w14:paraId="4595F583" w14:textId="6147737A" w:rsidR="001D298F" w:rsidRDefault="00F42E91" w:rsidP="00F42E91">
      <w:pPr>
        <w:pStyle w:val="Heading2"/>
        <w:ind w:left="0" w:firstLine="0"/>
      </w:pPr>
      <w:r>
        <w:rPr>
          <w:b/>
        </w:rPr>
        <w:fldChar w:fldCharType="end"/>
      </w:r>
    </w:p>
    <w:p w14:paraId="1DABF242" w14:textId="56604077" w:rsidR="00B522FD" w:rsidRDefault="00B522FD" w:rsidP="00B522FD">
      <w:pPr>
        <w:pStyle w:val="Heading2"/>
      </w:pPr>
      <w:r>
        <w:t>2.2</w:t>
      </w:r>
      <w:r>
        <w:tab/>
        <w:t>Enhancements to multi-TRP deployment</w:t>
      </w:r>
    </w:p>
    <w:p w14:paraId="0155B2F0" w14:textId="787CB576" w:rsidR="00337BC2" w:rsidRDefault="003A1A82" w:rsidP="003A1A82">
      <w:pPr>
        <w:pStyle w:val="Heading3"/>
      </w:pPr>
      <w:r>
        <w:t>2.2.1</w:t>
      </w:r>
      <w:r>
        <w:tab/>
      </w:r>
      <w:proofErr w:type="gramStart"/>
      <w:r>
        <w:t>PDCCH,PUSCH</w:t>
      </w:r>
      <w:proofErr w:type="gramEnd"/>
      <w:r>
        <w:t xml:space="preserve"> and PUCCH</w:t>
      </w:r>
    </w:p>
    <w:p w14:paraId="634A6B92" w14:textId="57FAF4E2" w:rsidR="00C81BF2" w:rsidRPr="00C81BF2" w:rsidRDefault="00C81BF2" w:rsidP="00C81BF2">
      <w:pPr>
        <w:pStyle w:val="Caption"/>
        <w:jc w:val="center"/>
        <w:rPr>
          <w:lang w:val="en-GB" w:eastAsia="ja-JP"/>
        </w:rPr>
      </w:pPr>
      <w:r>
        <w:t xml:space="preserve">Table </w:t>
      </w:r>
      <w:r>
        <w:fldChar w:fldCharType="begin"/>
      </w:r>
      <w:r>
        <w:instrText xml:space="preserve"> SEQ Table \* ARABIC </w:instrText>
      </w:r>
      <w:r>
        <w:fldChar w:fldCharType="separate"/>
      </w:r>
      <w:r w:rsidR="002B4DCB">
        <w:rPr>
          <w:noProof/>
        </w:rPr>
        <w:t>2</w:t>
      </w:r>
      <w:r>
        <w:fldChar w:fldCharType="end"/>
      </w:r>
    </w:p>
    <w:tbl>
      <w:tblPr>
        <w:tblStyle w:val="TableGrid"/>
        <w:tblW w:w="0" w:type="auto"/>
        <w:tblInd w:w="-5" w:type="dxa"/>
        <w:tblLook w:val="04A0" w:firstRow="1" w:lastRow="0" w:firstColumn="1" w:lastColumn="0" w:noHBand="0" w:noVBand="1"/>
      </w:tblPr>
      <w:tblGrid>
        <w:gridCol w:w="1088"/>
        <w:gridCol w:w="827"/>
        <w:gridCol w:w="1549"/>
        <w:gridCol w:w="4587"/>
        <w:gridCol w:w="668"/>
        <w:gridCol w:w="630"/>
      </w:tblGrid>
      <w:tr w:rsidR="00AD71E6" w14:paraId="5EA6BDAF" w14:textId="77777777" w:rsidTr="004A2518">
        <w:tc>
          <w:tcPr>
            <w:tcW w:w="1017" w:type="dxa"/>
            <w:shd w:val="clear" w:color="auto" w:fill="ED7D31" w:themeFill="accent2"/>
          </w:tcPr>
          <w:p w14:paraId="16EE2331" w14:textId="77777777" w:rsidR="00F710CD" w:rsidRPr="00F710CD" w:rsidRDefault="00F710CD" w:rsidP="003B25D4">
            <w:pPr>
              <w:pStyle w:val="ListParagraph"/>
              <w:ind w:left="0"/>
              <w:rPr>
                <w:rFonts w:ascii="Arial" w:hAnsi="Arial"/>
                <w:sz w:val="20"/>
                <w:szCs w:val="20"/>
                <w:lang w:val="en-GB" w:eastAsia="ja-JP"/>
              </w:rPr>
            </w:pPr>
            <w:r w:rsidRPr="00F710CD">
              <w:rPr>
                <w:rFonts w:ascii="Arial" w:hAnsi="Arial"/>
                <w:sz w:val="20"/>
                <w:szCs w:val="20"/>
                <w:lang w:val="en-GB" w:eastAsia="ja-JP"/>
              </w:rPr>
              <w:t>UE feature name</w:t>
            </w:r>
          </w:p>
        </w:tc>
        <w:tc>
          <w:tcPr>
            <w:tcW w:w="827" w:type="dxa"/>
            <w:shd w:val="clear" w:color="auto" w:fill="ED7D31" w:themeFill="accent2"/>
          </w:tcPr>
          <w:p w14:paraId="48C8C845" w14:textId="77777777" w:rsidR="00F710CD" w:rsidRPr="00F710CD" w:rsidRDefault="00F710CD" w:rsidP="003B25D4">
            <w:pPr>
              <w:pStyle w:val="ListParagraph"/>
              <w:ind w:left="0"/>
              <w:rPr>
                <w:rFonts w:ascii="Arial" w:hAnsi="Arial"/>
                <w:sz w:val="20"/>
                <w:szCs w:val="20"/>
                <w:lang w:val="en-GB" w:eastAsia="ja-JP"/>
              </w:rPr>
            </w:pPr>
            <w:r w:rsidRPr="00F710CD">
              <w:rPr>
                <w:rFonts w:ascii="Arial" w:hAnsi="Arial"/>
                <w:sz w:val="20"/>
                <w:szCs w:val="20"/>
                <w:lang w:val="en-GB" w:eastAsia="ja-JP"/>
              </w:rPr>
              <w:t>Class</w:t>
            </w:r>
          </w:p>
        </w:tc>
        <w:tc>
          <w:tcPr>
            <w:tcW w:w="1558" w:type="dxa"/>
            <w:shd w:val="clear" w:color="auto" w:fill="ED7D31" w:themeFill="accent2"/>
          </w:tcPr>
          <w:p w14:paraId="59B7E51E" w14:textId="77777777" w:rsidR="00F710CD" w:rsidRPr="00F710CD" w:rsidRDefault="00F710CD" w:rsidP="003B25D4">
            <w:pPr>
              <w:spacing w:line="240" w:lineRule="auto"/>
              <w:rPr>
                <w:rFonts w:ascii="Arial" w:hAnsi="Arial"/>
                <w:sz w:val="20"/>
                <w:szCs w:val="20"/>
                <w:lang w:val="en-GB" w:eastAsia="ja-JP"/>
              </w:rPr>
            </w:pPr>
            <w:r w:rsidRPr="00F710CD">
              <w:rPr>
                <w:rFonts w:ascii="Arial" w:hAnsi="Arial"/>
                <w:sz w:val="20"/>
                <w:szCs w:val="20"/>
                <w:lang w:val="en-GB" w:eastAsia="ja-JP"/>
              </w:rPr>
              <w:t>Prerequisite</w:t>
            </w:r>
          </w:p>
        </w:tc>
        <w:tc>
          <w:tcPr>
            <w:tcW w:w="4647" w:type="dxa"/>
            <w:shd w:val="clear" w:color="auto" w:fill="ED7D31" w:themeFill="accent2"/>
          </w:tcPr>
          <w:p w14:paraId="7EDD98DF" w14:textId="77777777" w:rsidR="00F710CD" w:rsidRPr="00F710CD" w:rsidRDefault="00F710CD" w:rsidP="003B25D4">
            <w:pPr>
              <w:pStyle w:val="ListParagraph"/>
              <w:ind w:left="0"/>
              <w:rPr>
                <w:rFonts w:ascii="Arial" w:hAnsi="Arial"/>
                <w:sz w:val="20"/>
                <w:szCs w:val="20"/>
                <w:lang w:val="en-GB" w:eastAsia="ja-JP"/>
              </w:rPr>
            </w:pPr>
            <w:r w:rsidRPr="00F710CD">
              <w:rPr>
                <w:rFonts w:ascii="Arial" w:hAnsi="Arial"/>
                <w:sz w:val="20"/>
                <w:szCs w:val="20"/>
                <w:lang w:val="en-GB" w:eastAsia="ja-JP"/>
              </w:rPr>
              <w:t>Content</w:t>
            </w:r>
          </w:p>
        </w:tc>
        <w:tc>
          <w:tcPr>
            <w:tcW w:w="669" w:type="dxa"/>
            <w:shd w:val="clear" w:color="auto" w:fill="ED7D31" w:themeFill="accent2"/>
          </w:tcPr>
          <w:p w14:paraId="163E8F36" w14:textId="77777777" w:rsidR="00F710CD" w:rsidRPr="00F710CD" w:rsidRDefault="00F710CD" w:rsidP="003B25D4">
            <w:pPr>
              <w:pStyle w:val="ListParagraph"/>
              <w:ind w:left="0"/>
              <w:rPr>
                <w:rFonts w:ascii="Arial" w:hAnsi="Arial"/>
                <w:sz w:val="20"/>
                <w:szCs w:val="20"/>
                <w:lang w:val="en-GB" w:eastAsia="ja-JP"/>
              </w:rPr>
            </w:pPr>
            <w:r w:rsidRPr="00F710CD">
              <w:rPr>
                <w:rFonts w:ascii="Arial" w:hAnsi="Arial"/>
                <w:sz w:val="20"/>
                <w:szCs w:val="20"/>
                <w:lang w:val="en-GB" w:eastAsia="ja-JP"/>
              </w:rPr>
              <w:t>FDD TDD diff</w:t>
            </w:r>
          </w:p>
        </w:tc>
        <w:tc>
          <w:tcPr>
            <w:tcW w:w="631" w:type="dxa"/>
            <w:shd w:val="clear" w:color="auto" w:fill="ED7D31" w:themeFill="accent2"/>
          </w:tcPr>
          <w:p w14:paraId="7908C92E" w14:textId="77777777" w:rsidR="00F710CD" w:rsidRPr="00F710CD" w:rsidRDefault="00F710CD" w:rsidP="003B25D4">
            <w:pPr>
              <w:pStyle w:val="ListParagraph"/>
              <w:ind w:left="0"/>
              <w:rPr>
                <w:rFonts w:ascii="Arial" w:hAnsi="Arial"/>
                <w:sz w:val="20"/>
                <w:szCs w:val="20"/>
                <w:lang w:val="en-GB" w:eastAsia="ja-JP"/>
              </w:rPr>
            </w:pPr>
            <w:r w:rsidRPr="00F710CD">
              <w:rPr>
                <w:rFonts w:ascii="Arial" w:hAnsi="Arial"/>
                <w:sz w:val="20"/>
                <w:szCs w:val="20"/>
                <w:lang w:val="en-GB" w:eastAsia="ja-JP"/>
              </w:rPr>
              <w:t>FR1 FR2</w:t>
            </w:r>
          </w:p>
          <w:p w14:paraId="611ADD40" w14:textId="77777777" w:rsidR="00F710CD" w:rsidRPr="00F710CD" w:rsidRDefault="00F710CD" w:rsidP="003B25D4">
            <w:pPr>
              <w:pStyle w:val="ListParagraph"/>
              <w:ind w:left="0"/>
              <w:rPr>
                <w:rFonts w:ascii="Arial" w:hAnsi="Arial"/>
                <w:sz w:val="20"/>
                <w:szCs w:val="20"/>
                <w:lang w:val="en-GB" w:eastAsia="ja-JP"/>
              </w:rPr>
            </w:pPr>
            <w:r w:rsidRPr="00F710CD">
              <w:rPr>
                <w:rFonts w:ascii="Arial" w:hAnsi="Arial"/>
                <w:sz w:val="20"/>
                <w:szCs w:val="20"/>
                <w:lang w:val="en-GB" w:eastAsia="ja-JP"/>
              </w:rPr>
              <w:t>diff</w:t>
            </w:r>
          </w:p>
        </w:tc>
      </w:tr>
      <w:tr w:rsidR="004A2518" w:rsidRPr="00B22925" w14:paraId="194B3CE8" w14:textId="77777777" w:rsidTr="004A2518">
        <w:tc>
          <w:tcPr>
            <w:tcW w:w="1017" w:type="dxa"/>
          </w:tcPr>
          <w:p w14:paraId="3DC7CFD2" w14:textId="17105395" w:rsidR="00F710CD" w:rsidRPr="00B85A87" w:rsidRDefault="00F710CD" w:rsidP="003B25D4">
            <w:pPr>
              <w:pStyle w:val="ListParagraph"/>
              <w:ind w:left="0"/>
              <w:rPr>
                <w:rFonts w:ascii="Arial" w:hAnsi="Arial"/>
                <w:sz w:val="18"/>
                <w:szCs w:val="18"/>
                <w:lang w:val="en-GB" w:eastAsia="ja-JP"/>
              </w:rPr>
            </w:pPr>
            <w:r>
              <w:rPr>
                <w:rFonts w:ascii="Arial" w:hAnsi="Arial"/>
                <w:sz w:val="18"/>
                <w:szCs w:val="18"/>
                <w:lang w:val="en-GB" w:eastAsia="ja-JP"/>
              </w:rPr>
              <w:t>PD</w:t>
            </w:r>
            <w:r w:rsidR="00AD71E6">
              <w:rPr>
                <w:rFonts w:ascii="Arial" w:hAnsi="Arial"/>
                <w:sz w:val="18"/>
                <w:szCs w:val="18"/>
                <w:lang w:val="en-GB" w:eastAsia="ja-JP"/>
              </w:rPr>
              <w:t>C</w:t>
            </w:r>
            <w:r>
              <w:rPr>
                <w:rFonts w:ascii="Arial" w:hAnsi="Arial"/>
                <w:sz w:val="18"/>
                <w:szCs w:val="18"/>
                <w:lang w:val="en-GB" w:eastAsia="ja-JP"/>
              </w:rPr>
              <w:t>C</w:t>
            </w:r>
            <w:r w:rsidR="00AD71E6">
              <w:rPr>
                <w:rFonts w:ascii="Arial" w:hAnsi="Arial"/>
                <w:sz w:val="18"/>
                <w:szCs w:val="18"/>
                <w:lang w:val="en-GB" w:eastAsia="ja-JP"/>
              </w:rPr>
              <w:t>H-repetition-</w:t>
            </w:r>
            <w:r w:rsidRPr="00B85A87">
              <w:rPr>
                <w:rFonts w:ascii="Arial" w:hAnsi="Arial"/>
                <w:sz w:val="18"/>
                <w:szCs w:val="18"/>
                <w:lang w:val="en-GB" w:eastAsia="ja-JP"/>
              </w:rPr>
              <w:t>r17</w:t>
            </w:r>
          </w:p>
        </w:tc>
        <w:tc>
          <w:tcPr>
            <w:tcW w:w="827" w:type="dxa"/>
          </w:tcPr>
          <w:p w14:paraId="357C7EAF" w14:textId="430E6801" w:rsidR="00F710CD" w:rsidRPr="00B85A87" w:rsidRDefault="00F710CD" w:rsidP="003B25D4">
            <w:pPr>
              <w:pStyle w:val="ListParagraph"/>
              <w:ind w:left="0"/>
              <w:rPr>
                <w:rFonts w:ascii="Arial" w:hAnsi="Arial"/>
                <w:sz w:val="18"/>
                <w:szCs w:val="18"/>
                <w:lang w:val="en-GB" w:eastAsia="ja-JP"/>
              </w:rPr>
            </w:pPr>
            <w:r w:rsidRPr="00B85A87">
              <w:rPr>
                <w:rFonts w:ascii="Arial" w:hAnsi="Arial"/>
                <w:sz w:val="18"/>
                <w:szCs w:val="18"/>
                <w:lang w:val="en-GB" w:eastAsia="ja-JP"/>
              </w:rPr>
              <w:t xml:space="preserve">Basic </w:t>
            </w:r>
            <w:r w:rsidR="00FE3338" w:rsidRPr="00B85A87">
              <w:rPr>
                <w:rFonts w:ascii="Arial" w:hAnsi="Arial"/>
                <w:sz w:val="18"/>
                <w:szCs w:val="18"/>
                <w:lang w:val="en-GB" w:eastAsia="ja-JP"/>
              </w:rPr>
              <w:t>functionality</w:t>
            </w:r>
          </w:p>
        </w:tc>
        <w:tc>
          <w:tcPr>
            <w:tcW w:w="1558" w:type="dxa"/>
          </w:tcPr>
          <w:p w14:paraId="2FD9DE30" w14:textId="77777777" w:rsidR="00F710CD" w:rsidRPr="00D36A48" w:rsidRDefault="00F710CD" w:rsidP="00371F32">
            <w:pPr>
              <w:spacing w:line="240" w:lineRule="auto"/>
              <w:ind w:left="57"/>
              <w:rPr>
                <w:rFonts w:ascii="Arial" w:hAnsi="Arial"/>
                <w:sz w:val="18"/>
                <w:szCs w:val="18"/>
              </w:rPr>
            </w:pPr>
          </w:p>
        </w:tc>
        <w:tc>
          <w:tcPr>
            <w:tcW w:w="4647" w:type="dxa"/>
          </w:tcPr>
          <w:p w14:paraId="63276C82" w14:textId="77777777" w:rsidR="004970F7" w:rsidRPr="00B22925" w:rsidRDefault="004970F7" w:rsidP="004970F7">
            <w:pPr>
              <w:autoSpaceDE w:val="0"/>
              <w:autoSpaceDN w:val="0"/>
              <w:adjustRightInd w:val="0"/>
              <w:snapToGrid w:val="0"/>
              <w:spacing w:afterLines="50" w:after="120"/>
              <w:contextualSpacing/>
              <w:jc w:val="both"/>
              <w:rPr>
                <w:rFonts w:ascii="Arial" w:eastAsia="Malgun Gothic" w:hAnsi="Arial"/>
                <w:sz w:val="20"/>
                <w:lang w:eastAsia="ko-KR"/>
              </w:rPr>
            </w:pPr>
            <w:r w:rsidRPr="00B22925">
              <w:rPr>
                <w:rFonts w:ascii="Arial" w:eastAsia="Malgun Gothic" w:hAnsi="Arial"/>
                <w:sz w:val="20"/>
                <w:lang w:eastAsia="ko-KR"/>
              </w:rPr>
              <w:t xml:space="preserve">1. </w:t>
            </w:r>
            <w:r w:rsidRPr="00B22925">
              <w:rPr>
                <w:rFonts w:ascii="Arial" w:eastAsia="Malgun Gothic" w:hAnsi="Arial" w:hint="eastAsia"/>
                <w:sz w:val="20"/>
                <w:lang w:eastAsia="ko-KR"/>
              </w:rPr>
              <w:t>Sup</w:t>
            </w:r>
            <w:r w:rsidRPr="00B22925">
              <w:rPr>
                <w:rFonts w:ascii="Arial" w:eastAsia="Malgun Gothic" w:hAnsi="Arial"/>
                <w:sz w:val="20"/>
                <w:lang w:eastAsia="ko-KR"/>
              </w:rPr>
              <w:t>port of PDCCH repetition (based on two linked SS sets associated with corresponding CORESETs)</w:t>
            </w:r>
          </w:p>
          <w:p w14:paraId="7A7A91F6" w14:textId="77777777" w:rsidR="004970F7" w:rsidRPr="00B22925" w:rsidRDefault="004970F7" w:rsidP="004970F7">
            <w:pPr>
              <w:autoSpaceDE w:val="0"/>
              <w:autoSpaceDN w:val="0"/>
              <w:adjustRightInd w:val="0"/>
              <w:snapToGrid w:val="0"/>
              <w:spacing w:afterLines="50" w:after="120"/>
              <w:contextualSpacing/>
              <w:jc w:val="both"/>
              <w:rPr>
                <w:rFonts w:ascii="Arial" w:eastAsia="Malgun Gothic" w:hAnsi="Arial"/>
                <w:sz w:val="20"/>
                <w:lang w:eastAsia="ko-KR"/>
              </w:rPr>
            </w:pPr>
            <w:r w:rsidRPr="00B22925">
              <w:rPr>
                <w:rFonts w:ascii="Arial" w:eastAsia="Malgun Gothic" w:hAnsi="Arial"/>
                <w:sz w:val="20"/>
                <w:lang w:eastAsia="ko-KR"/>
              </w:rPr>
              <w:t xml:space="preserve">2. </w:t>
            </w:r>
            <w:r w:rsidRPr="00B22925">
              <w:rPr>
                <w:rFonts w:ascii="Arial" w:eastAsia="Malgun Gothic" w:hAnsi="Arial" w:hint="eastAsia"/>
                <w:sz w:val="20"/>
                <w:lang w:eastAsia="ko-KR"/>
              </w:rPr>
              <w:t>Sup</w:t>
            </w:r>
            <w:r w:rsidRPr="00B22925">
              <w:rPr>
                <w:rFonts w:ascii="Arial" w:eastAsia="Malgun Gothic" w:hAnsi="Arial"/>
                <w:sz w:val="20"/>
                <w:lang w:eastAsia="ko-KR"/>
              </w:rPr>
              <w:t>port of reporting one [or more] number(s) as required number of BDs for the two PDCCH candidates</w:t>
            </w:r>
          </w:p>
          <w:p w14:paraId="4B3E894C" w14:textId="77777777" w:rsidR="004970F7" w:rsidRPr="00B22925" w:rsidRDefault="004970F7" w:rsidP="004970F7">
            <w:pPr>
              <w:autoSpaceDE w:val="0"/>
              <w:autoSpaceDN w:val="0"/>
              <w:adjustRightInd w:val="0"/>
              <w:snapToGrid w:val="0"/>
              <w:spacing w:afterLines="50" w:after="120"/>
              <w:contextualSpacing/>
              <w:jc w:val="both"/>
              <w:rPr>
                <w:rFonts w:ascii="Arial" w:eastAsia="Malgun Gothic" w:hAnsi="Arial"/>
                <w:sz w:val="20"/>
                <w:lang w:eastAsia="ko-KR"/>
              </w:rPr>
            </w:pPr>
            <w:r w:rsidRPr="00B22925">
              <w:rPr>
                <w:rFonts w:ascii="Arial" w:eastAsia="Malgun Gothic" w:hAnsi="Arial" w:hint="eastAsia"/>
                <w:sz w:val="20"/>
                <w:lang w:eastAsia="ko-KR"/>
              </w:rPr>
              <w:t xml:space="preserve">3. </w:t>
            </w:r>
            <w:r w:rsidRPr="00B22925">
              <w:rPr>
                <w:rFonts w:ascii="Arial" w:eastAsia="Malgun Gothic" w:hAnsi="Arial"/>
                <w:sz w:val="20"/>
                <w:lang w:eastAsia="ko-KR"/>
              </w:rPr>
              <w:t>Support of whether the individual candidate is monitored or not when one of the linked PDCCH candidates uses the same set of CCEs as an individual (unlinked) PDCCH candidate, and they both are associated with the same DCI size, scrambling, and CORESET</w:t>
            </w:r>
          </w:p>
          <w:p w14:paraId="2E534B30" w14:textId="3925F70F" w:rsidR="00F710CD" w:rsidRPr="00B22925" w:rsidRDefault="004970F7" w:rsidP="004970F7">
            <w:pPr>
              <w:rPr>
                <w:rFonts w:ascii="Arial" w:hAnsi="Arial"/>
                <w:sz w:val="18"/>
                <w:szCs w:val="18"/>
              </w:rPr>
            </w:pPr>
            <w:r w:rsidRPr="00B22925">
              <w:rPr>
                <w:rFonts w:ascii="Arial" w:eastAsia="Malgun Gothic" w:hAnsi="Arial"/>
                <w:sz w:val="20"/>
                <w:lang w:eastAsia="ko-KR"/>
              </w:rPr>
              <w:t>4. Maximum number of such overlaps in 3</w:t>
            </w:r>
          </w:p>
        </w:tc>
        <w:tc>
          <w:tcPr>
            <w:tcW w:w="669" w:type="dxa"/>
          </w:tcPr>
          <w:p w14:paraId="4C7830BA" w14:textId="6765BF0C" w:rsidR="00F710CD" w:rsidRPr="00B85A87" w:rsidRDefault="00F710CD" w:rsidP="003B25D4">
            <w:pPr>
              <w:pStyle w:val="ListParagraph"/>
              <w:ind w:left="0"/>
              <w:rPr>
                <w:rFonts w:ascii="Arial" w:hAnsi="Arial"/>
                <w:sz w:val="18"/>
                <w:szCs w:val="18"/>
                <w:lang w:val="en-GB" w:eastAsia="ja-JP"/>
              </w:rPr>
            </w:pPr>
          </w:p>
        </w:tc>
        <w:tc>
          <w:tcPr>
            <w:tcW w:w="631" w:type="dxa"/>
          </w:tcPr>
          <w:p w14:paraId="39F22391" w14:textId="455F108B" w:rsidR="00F710CD" w:rsidRPr="00B85A87" w:rsidRDefault="00F710CD" w:rsidP="003B25D4">
            <w:pPr>
              <w:pStyle w:val="ListParagraph"/>
              <w:ind w:left="0"/>
              <w:rPr>
                <w:rFonts w:ascii="Arial" w:hAnsi="Arial"/>
                <w:sz w:val="18"/>
                <w:szCs w:val="18"/>
                <w:lang w:val="en-GB" w:eastAsia="ja-JP"/>
              </w:rPr>
            </w:pPr>
          </w:p>
        </w:tc>
      </w:tr>
      <w:tr w:rsidR="00301018" w14:paraId="046603ED" w14:textId="77777777" w:rsidTr="004A2518">
        <w:tc>
          <w:tcPr>
            <w:tcW w:w="1017" w:type="dxa"/>
          </w:tcPr>
          <w:p w14:paraId="6AEB9FBB" w14:textId="2BC04261" w:rsidR="00301018" w:rsidRDefault="00301018" w:rsidP="00301018">
            <w:pPr>
              <w:pStyle w:val="ListParagraph"/>
              <w:ind w:left="0"/>
              <w:rPr>
                <w:rFonts w:ascii="Arial" w:hAnsi="Arial"/>
                <w:sz w:val="18"/>
                <w:szCs w:val="18"/>
                <w:lang w:val="en-GB" w:eastAsia="ja-JP"/>
              </w:rPr>
            </w:pPr>
            <w:r>
              <w:rPr>
                <w:rFonts w:ascii="Arial" w:hAnsi="Arial"/>
                <w:sz w:val="18"/>
                <w:szCs w:val="18"/>
                <w:lang w:val="en-GB" w:eastAsia="ja-JP"/>
              </w:rPr>
              <w:t>PDCCH-repetition-TypeD</w:t>
            </w:r>
          </w:p>
        </w:tc>
        <w:tc>
          <w:tcPr>
            <w:tcW w:w="827" w:type="dxa"/>
          </w:tcPr>
          <w:p w14:paraId="6C5BA70B" w14:textId="51FDD546" w:rsidR="00301018" w:rsidRPr="00B85A87" w:rsidRDefault="00301018" w:rsidP="00301018">
            <w:pPr>
              <w:pStyle w:val="ListParagraph"/>
              <w:ind w:left="0"/>
              <w:rPr>
                <w:rFonts w:ascii="Arial" w:hAnsi="Arial"/>
                <w:sz w:val="18"/>
                <w:szCs w:val="18"/>
                <w:lang w:val="en-GB" w:eastAsia="ja-JP"/>
              </w:rPr>
            </w:pPr>
            <w:r>
              <w:rPr>
                <w:rFonts w:ascii="Arial" w:hAnsi="Arial"/>
                <w:sz w:val="18"/>
                <w:szCs w:val="18"/>
                <w:lang w:val="en-GB" w:eastAsia="ja-JP"/>
              </w:rPr>
              <w:t>Enhanced</w:t>
            </w:r>
          </w:p>
        </w:tc>
        <w:tc>
          <w:tcPr>
            <w:tcW w:w="1558" w:type="dxa"/>
          </w:tcPr>
          <w:p w14:paraId="1324303C" w14:textId="284AF0F2" w:rsidR="00301018" w:rsidRPr="00D36A48" w:rsidRDefault="00301018" w:rsidP="00301018">
            <w:pPr>
              <w:spacing w:line="240" w:lineRule="auto"/>
              <w:ind w:left="57"/>
              <w:rPr>
                <w:rFonts w:ascii="Arial" w:hAnsi="Arial"/>
                <w:sz w:val="18"/>
                <w:szCs w:val="18"/>
              </w:rPr>
            </w:pPr>
            <w:r>
              <w:rPr>
                <w:rFonts w:ascii="Arial" w:hAnsi="Arial"/>
                <w:sz w:val="18"/>
                <w:szCs w:val="18"/>
                <w:lang w:val="en-GB" w:eastAsia="ja-JP"/>
              </w:rPr>
              <w:t>PDCCH-repetition-</w:t>
            </w:r>
            <w:r w:rsidRPr="00B85A87">
              <w:rPr>
                <w:rFonts w:ascii="Arial" w:hAnsi="Arial"/>
                <w:sz w:val="18"/>
                <w:szCs w:val="18"/>
                <w:lang w:val="en-GB" w:eastAsia="ja-JP"/>
              </w:rPr>
              <w:t>r17</w:t>
            </w:r>
          </w:p>
        </w:tc>
        <w:tc>
          <w:tcPr>
            <w:tcW w:w="4647" w:type="dxa"/>
          </w:tcPr>
          <w:p w14:paraId="6E5B1C2D" w14:textId="1D6599DB" w:rsidR="00301018" w:rsidRPr="00B22925" w:rsidRDefault="00301018" w:rsidP="00301018">
            <w:pPr>
              <w:autoSpaceDE w:val="0"/>
              <w:autoSpaceDN w:val="0"/>
              <w:adjustRightInd w:val="0"/>
              <w:snapToGrid w:val="0"/>
              <w:spacing w:afterLines="50" w:after="120"/>
              <w:contextualSpacing/>
              <w:jc w:val="both"/>
              <w:rPr>
                <w:rFonts w:ascii="Arial" w:eastAsia="Malgun Gothic" w:hAnsi="Arial"/>
                <w:sz w:val="20"/>
                <w:lang w:eastAsia="ko-KR"/>
              </w:rPr>
            </w:pPr>
            <w:r w:rsidRPr="00B22925">
              <w:rPr>
                <w:rFonts w:ascii="Arial" w:eastAsia="Malgun Gothic" w:hAnsi="Arial"/>
                <w:sz w:val="20"/>
                <w:lang w:eastAsia="ko-KR"/>
              </w:rPr>
              <w:t>Support of determining two QCL-TypeD for overlapping CORESETs in the same CC or for intra-band CA when UE is configured with PDCCH repetition</w:t>
            </w:r>
          </w:p>
        </w:tc>
        <w:tc>
          <w:tcPr>
            <w:tcW w:w="669" w:type="dxa"/>
          </w:tcPr>
          <w:p w14:paraId="3854D4E6" w14:textId="77777777" w:rsidR="00301018" w:rsidRPr="00B85A87" w:rsidRDefault="00301018" w:rsidP="00301018">
            <w:pPr>
              <w:pStyle w:val="ListParagraph"/>
              <w:ind w:left="0"/>
              <w:rPr>
                <w:rFonts w:ascii="Arial" w:hAnsi="Arial"/>
                <w:sz w:val="18"/>
                <w:szCs w:val="18"/>
                <w:lang w:val="en-GB" w:eastAsia="ja-JP"/>
              </w:rPr>
            </w:pPr>
          </w:p>
        </w:tc>
        <w:tc>
          <w:tcPr>
            <w:tcW w:w="631" w:type="dxa"/>
          </w:tcPr>
          <w:p w14:paraId="29783A6C" w14:textId="38A8046C" w:rsidR="00301018" w:rsidRPr="00B85A87" w:rsidRDefault="00301018" w:rsidP="00301018">
            <w:pPr>
              <w:pStyle w:val="ListParagraph"/>
              <w:ind w:left="0"/>
              <w:rPr>
                <w:rFonts w:ascii="Arial" w:hAnsi="Arial"/>
                <w:sz w:val="18"/>
                <w:szCs w:val="18"/>
                <w:lang w:val="en-GB" w:eastAsia="ja-JP"/>
              </w:rPr>
            </w:pPr>
            <w:r>
              <w:rPr>
                <w:rFonts w:ascii="Arial" w:hAnsi="Arial"/>
                <w:sz w:val="18"/>
                <w:szCs w:val="18"/>
                <w:lang w:val="en-GB" w:eastAsia="ja-JP"/>
              </w:rPr>
              <w:t>FR2 only</w:t>
            </w:r>
          </w:p>
        </w:tc>
      </w:tr>
      <w:tr w:rsidR="003A2DB2" w:rsidRPr="00B22925" w14:paraId="7F73D12E" w14:textId="77777777" w:rsidTr="004A2518">
        <w:tc>
          <w:tcPr>
            <w:tcW w:w="1017" w:type="dxa"/>
          </w:tcPr>
          <w:p w14:paraId="3D43AE3A" w14:textId="756E4D14" w:rsidR="003A2DB2" w:rsidRDefault="003A2DB2" w:rsidP="00301018">
            <w:pPr>
              <w:pStyle w:val="ListParagraph"/>
              <w:ind w:left="0"/>
              <w:rPr>
                <w:rFonts w:ascii="Arial" w:hAnsi="Arial"/>
                <w:sz w:val="18"/>
                <w:szCs w:val="18"/>
                <w:lang w:val="en-GB" w:eastAsia="ja-JP"/>
              </w:rPr>
            </w:pPr>
            <w:r>
              <w:rPr>
                <w:rFonts w:eastAsia="Malgun Gothic"/>
                <w:sz w:val="20"/>
                <w:lang w:eastAsia="ko-KR"/>
              </w:rPr>
              <w:t>PDCCH repetition</w:t>
            </w:r>
            <w:r>
              <w:rPr>
                <w:rFonts w:eastAsia="Malgun Gothic"/>
                <w:sz w:val="20"/>
                <w:lang w:val="en-US" w:eastAsia="ko-KR"/>
              </w:rPr>
              <w:t>-</w:t>
            </w:r>
            <w:r>
              <w:rPr>
                <w:rFonts w:eastAsia="Malgun Gothic"/>
                <w:sz w:val="20"/>
                <w:lang w:eastAsia="ko-KR"/>
              </w:rPr>
              <w:t>Type3 CSS</w:t>
            </w:r>
          </w:p>
        </w:tc>
        <w:tc>
          <w:tcPr>
            <w:tcW w:w="827" w:type="dxa"/>
          </w:tcPr>
          <w:p w14:paraId="687FC46E" w14:textId="691A4765" w:rsidR="003A2DB2" w:rsidRDefault="003A2DB2" w:rsidP="00301018">
            <w:pPr>
              <w:pStyle w:val="ListParagraph"/>
              <w:ind w:left="0"/>
              <w:rPr>
                <w:rFonts w:ascii="Arial" w:hAnsi="Arial"/>
                <w:sz w:val="18"/>
                <w:szCs w:val="18"/>
                <w:lang w:val="en-GB" w:eastAsia="ja-JP"/>
              </w:rPr>
            </w:pPr>
            <w:r>
              <w:rPr>
                <w:rFonts w:ascii="Arial" w:hAnsi="Arial"/>
                <w:sz w:val="18"/>
                <w:szCs w:val="18"/>
                <w:lang w:val="en-GB" w:eastAsia="ja-JP"/>
              </w:rPr>
              <w:t>Enhanced</w:t>
            </w:r>
          </w:p>
        </w:tc>
        <w:tc>
          <w:tcPr>
            <w:tcW w:w="1558" w:type="dxa"/>
          </w:tcPr>
          <w:p w14:paraId="089F963E" w14:textId="615C7702" w:rsidR="003A2DB2" w:rsidRDefault="003A2DB2" w:rsidP="00301018">
            <w:pPr>
              <w:spacing w:line="240" w:lineRule="auto"/>
              <w:ind w:left="57"/>
              <w:rPr>
                <w:rFonts w:ascii="Arial" w:hAnsi="Arial"/>
                <w:sz w:val="18"/>
                <w:szCs w:val="18"/>
                <w:lang w:val="en-GB" w:eastAsia="ja-JP"/>
              </w:rPr>
            </w:pPr>
            <w:r>
              <w:rPr>
                <w:rFonts w:ascii="Arial" w:hAnsi="Arial"/>
                <w:sz w:val="18"/>
                <w:szCs w:val="18"/>
                <w:lang w:val="en-GB" w:eastAsia="ja-JP"/>
              </w:rPr>
              <w:t>PDCCH-repetition-</w:t>
            </w:r>
            <w:r w:rsidRPr="00B85A87">
              <w:rPr>
                <w:rFonts w:ascii="Arial" w:hAnsi="Arial"/>
                <w:sz w:val="18"/>
                <w:szCs w:val="18"/>
                <w:lang w:val="en-GB" w:eastAsia="ja-JP"/>
              </w:rPr>
              <w:t>r17</w:t>
            </w:r>
          </w:p>
        </w:tc>
        <w:tc>
          <w:tcPr>
            <w:tcW w:w="4647" w:type="dxa"/>
          </w:tcPr>
          <w:p w14:paraId="6D5379AD" w14:textId="451C7BA4" w:rsidR="003A2DB2" w:rsidRPr="00B22925" w:rsidRDefault="00DC4512" w:rsidP="00301018">
            <w:pPr>
              <w:autoSpaceDE w:val="0"/>
              <w:autoSpaceDN w:val="0"/>
              <w:adjustRightInd w:val="0"/>
              <w:snapToGrid w:val="0"/>
              <w:spacing w:afterLines="50" w:after="120"/>
              <w:contextualSpacing/>
              <w:jc w:val="both"/>
              <w:rPr>
                <w:rFonts w:ascii="Arial" w:eastAsia="Malgun Gothic" w:hAnsi="Arial"/>
                <w:sz w:val="20"/>
                <w:lang w:eastAsia="ko-KR"/>
              </w:rPr>
            </w:pPr>
            <w:r w:rsidRPr="00B22925">
              <w:rPr>
                <w:rFonts w:ascii="Arial" w:eastAsia="Malgun Gothic" w:hAnsi="Arial"/>
                <w:sz w:val="20"/>
                <w:lang w:eastAsia="ko-KR"/>
              </w:rPr>
              <w:t>Support of PDCCH repetition for Type3 CSS</w:t>
            </w:r>
          </w:p>
        </w:tc>
        <w:tc>
          <w:tcPr>
            <w:tcW w:w="669" w:type="dxa"/>
          </w:tcPr>
          <w:p w14:paraId="366FC1AF" w14:textId="77777777" w:rsidR="003A2DB2" w:rsidRPr="00B85A87" w:rsidRDefault="003A2DB2" w:rsidP="00301018">
            <w:pPr>
              <w:pStyle w:val="ListParagraph"/>
              <w:ind w:left="0"/>
              <w:rPr>
                <w:rFonts w:ascii="Arial" w:hAnsi="Arial"/>
                <w:sz w:val="18"/>
                <w:szCs w:val="18"/>
                <w:lang w:val="en-GB" w:eastAsia="ja-JP"/>
              </w:rPr>
            </w:pPr>
          </w:p>
        </w:tc>
        <w:tc>
          <w:tcPr>
            <w:tcW w:w="631" w:type="dxa"/>
          </w:tcPr>
          <w:p w14:paraId="78661656" w14:textId="77777777" w:rsidR="003A2DB2" w:rsidRDefault="003A2DB2" w:rsidP="00301018">
            <w:pPr>
              <w:pStyle w:val="ListParagraph"/>
              <w:ind w:left="0"/>
              <w:rPr>
                <w:rFonts w:ascii="Arial" w:hAnsi="Arial"/>
                <w:sz w:val="18"/>
                <w:szCs w:val="18"/>
                <w:lang w:val="en-GB" w:eastAsia="ja-JP"/>
              </w:rPr>
            </w:pPr>
          </w:p>
        </w:tc>
      </w:tr>
      <w:tr w:rsidR="00AD71E6" w:rsidRPr="00B22925" w14:paraId="6070EDF5" w14:textId="77777777" w:rsidTr="004A2518">
        <w:tc>
          <w:tcPr>
            <w:tcW w:w="1017" w:type="dxa"/>
          </w:tcPr>
          <w:p w14:paraId="5975D70E" w14:textId="3694B186" w:rsidR="00AD71E6" w:rsidRDefault="00AD71E6" w:rsidP="00AD71E6">
            <w:pPr>
              <w:pStyle w:val="ListParagraph"/>
              <w:ind w:left="0"/>
              <w:rPr>
                <w:rFonts w:ascii="Arial" w:hAnsi="Arial"/>
                <w:sz w:val="18"/>
                <w:szCs w:val="18"/>
                <w:lang w:val="en-GB" w:eastAsia="ja-JP"/>
              </w:rPr>
            </w:pPr>
            <w:r>
              <w:rPr>
                <w:rFonts w:ascii="Arial" w:hAnsi="Arial"/>
                <w:sz w:val="18"/>
                <w:szCs w:val="18"/>
                <w:lang w:val="en-GB" w:eastAsia="ja-JP"/>
              </w:rPr>
              <w:t>PUSCH-repetition-</w:t>
            </w:r>
            <w:r w:rsidRPr="00B85A87">
              <w:rPr>
                <w:rFonts w:ascii="Arial" w:hAnsi="Arial"/>
                <w:sz w:val="18"/>
                <w:szCs w:val="18"/>
                <w:lang w:val="en-GB" w:eastAsia="ja-JP"/>
              </w:rPr>
              <w:t>r17</w:t>
            </w:r>
          </w:p>
        </w:tc>
        <w:tc>
          <w:tcPr>
            <w:tcW w:w="827" w:type="dxa"/>
          </w:tcPr>
          <w:p w14:paraId="18C81319" w14:textId="20F29B31" w:rsidR="00AD71E6" w:rsidRPr="00B85A87" w:rsidRDefault="00AD71E6" w:rsidP="00AD71E6">
            <w:pPr>
              <w:pStyle w:val="ListParagraph"/>
              <w:ind w:left="0"/>
              <w:rPr>
                <w:rFonts w:ascii="Arial" w:hAnsi="Arial"/>
                <w:sz w:val="18"/>
                <w:szCs w:val="18"/>
                <w:lang w:val="en-GB" w:eastAsia="ja-JP"/>
              </w:rPr>
            </w:pPr>
            <w:r w:rsidRPr="00B85A87">
              <w:rPr>
                <w:rFonts w:ascii="Arial" w:hAnsi="Arial"/>
                <w:sz w:val="18"/>
                <w:szCs w:val="18"/>
                <w:lang w:val="en-GB" w:eastAsia="ja-JP"/>
              </w:rPr>
              <w:t xml:space="preserve">Basic </w:t>
            </w:r>
            <w:proofErr w:type="spellStart"/>
            <w:r w:rsidRPr="00B85A87">
              <w:rPr>
                <w:rFonts w:ascii="Arial" w:hAnsi="Arial"/>
                <w:sz w:val="18"/>
                <w:szCs w:val="18"/>
                <w:lang w:val="en-GB" w:eastAsia="ja-JP"/>
              </w:rPr>
              <w:t>func-tionality</w:t>
            </w:r>
            <w:proofErr w:type="spellEnd"/>
          </w:p>
        </w:tc>
        <w:tc>
          <w:tcPr>
            <w:tcW w:w="1558" w:type="dxa"/>
          </w:tcPr>
          <w:p w14:paraId="4E9165D8" w14:textId="77777777" w:rsidR="00AD71E6" w:rsidRPr="00D36A48" w:rsidRDefault="00AD71E6" w:rsidP="007A2716">
            <w:pPr>
              <w:spacing w:line="240" w:lineRule="auto"/>
              <w:ind w:left="57"/>
              <w:rPr>
                <w:rFonts w:ascii="Arial" w:hAnsi="Arial"/>
                <w:sz w:val="18"/>
                <w:szCs w:val="18"/>
              </w:rPr>
            </w:pPr>
          </w:p>
        </w:tc>
        <w:tc>
          <w:tcPr>
            <w:tcW w:w="4647" w:type="dxa"/>
          </w:tcPr>
          <w:p w14:paraId="19785C75" w14:textId="77777777" w:rsidR="00BB798F" w:rsidRPr="00B22925" w:rsidRDefault="00BB798F" w:rsidP="00BB798F">
            <w:pPr>
              <w:autoSpaceDE w:val="0"/>
              <w:autoSpaceDN w:val="0"/>
              <w:adjustRightInd w:val="0"/>
              <w:snapToGrid w:val="0"/>
              <w:spacing w:afterLines="50" w:after="120"/>
              <w:contextualSpacing/>
              <w:jc w:val="both"/>
              <w:rPr>
                <w:rFonts w:ascii="Arial" w:eastAsia="Malgun Gothic" w:hAnsi="Arial"/>
                <w:sz w:val="20"/>
                <w:lang w:eastAsia="ko-KR"/>
              </w:rPr>
            </w:pPr>
            <w:r w:rsidRPr="00B22925">
              <w:rPr>
                <w:rFonts w:ascii="Arial" w:eastAsia="Malgun Gothic" w:hAnsi="Arial" w:hint="eastAsia"/>
                <w:sz w:val="20"/>
                <w:lang w:eastAsia="ko-KR"/>
              </w:rPr>
              <w:t>1. Supp</w:t>
            </w:r>
            <w:r w:rsidRPr="00B22925">
              <w:rPr>
                <w:rFonts w:ascii="Arial" w:eastAsia="Malgun Gothic" w:hAnsi="Arial"/>
                <w:sz w:val="20"/>
                <w:lang w:eastAsia="ko-KR"/>
              </w:rPr>
              <w:t>ort of multi-TRP PUSCH repetition (based on PUSCH repetition type A and B)</w:t>
            </w:r>
          </w:p>
          <w:p w14:paraId="397FA32F" w14:textId="77777777" w:rsidR="00BB798F" w:rsidRPr="00B22925" w:rsidRDefault="00BB798F" w:rsidP="00BB798F">
            <w:pPr>
              <w:autoSpaceDE w:val="0"/>
              <w:autoSpaceDN w:val="0"/>
              <w:adjustRightInd w:val="0"/>
              <w:snapToGrid w:val="0"/>
              <w:spacing w:afterLines="50" w:after="120"/>
              <w:contextualSpacing/>
              <w:jc w:val="both"/>
              <w:rPr>
                <w:rFonts w:ascii="Arial" w:eastAsia="Malgun Gothic" w:hAnsi="Arial"/>
                <w:sz w:val="20"/>
                <w:lang w:eastAsia="ko-KR"/>
              </w:rPr>
            </w:pPr>
            <w:r w:rsidRPr="00B22925">
              <w:rPr>
                <w:rFonts w:ascii="Arial" w:eastAsia="Malgun Gothic" w:hAnsi="Arial" w:hint="eastAsia"/>
                <w:sz w:val="20"/>
                <w:lang w:eastAsia="ko-KR"/>
              </w:rPr>
              <w:t>2.</w:t>
            </w:r>
            <w:r w:rsidRPr="00B22925">
              <w:rPr>
                <w:rFonts w:ascii="Arial" w:eastAsia="Malgun Gothic" w:hAnsi="Arial"/>
                <w:sz w:val="20"/>
                <w:lang w:eastAsia="ko-KR"/>
              </w:rPr>
              <w:t xml:space="preserve"> Support of cyclic mapping when the number of repetitions is larger than 2 for single DCI based M-TRP PUSCH repetition Type A and B,</w:t>
            </w:r>
          </w:p>
          <w:p w14:paraId="70A42221" w14:textId="77777777" w:rsidR="00BB798F" w:rsidRPr="00B22925" w:rsidRDefault="00BB798F" w:rsidP="00BB798F">
            <w:pPr>
              <w:autoSpaceDE w:val="0"/>
              <w:autoSpaceDN w:val="0"/>
              <w:adjustRightInd w:val="0"/>
              <w:snapToGrid w:val="0"/>
              <w:spacing w:afterLines="50" w:after="120"/>
              <w:contextualSpacing/>
              <w:jc w:val="both"/>
              <w:rPr>
                <w:rFonts w:ascii="Arial" w:eastAsia="Malgun Gothic" w:hAnsi="Arial"/>
                <w:sz w:val="20"/>
                <w:lang w:eastAsia="ko-KR"/>
              </w:rPr>
            </w:pPr>
            <w:r w:rsidRPr="00B22925">
              <w:rPr>
                <w:rFonts w:ascii="Arial" w:eastAsia="Malgun Gothic" w:hAnsi="Arial"/>
                <w:sz w:val="20"/>
                <w:lang w:eastAsia="ko-KR"/>
              </w:rPr>
              <w:t>3. Support of second TPC field for per TRP closed-loop power control for PUSCH with DCI formats 0_1 / 0_2</w:t>
            </w:r>
          </w:p>
          <w:p w14:paraId="63BE46F2" w14:textId="77777777" w:rsidR="00BB798F" w:rsidRPr="00B22925" w:rsidRDefault="00BB798F" w:rsidP="00BB798F">
            <w:pPr>
              <w:autoSpaceDE w:val="0"/>
              <w:autoSpaceDN w:val="0"/>
              <w:adjustRightInd w:val="0"/>
              <w:snapToGrid w:val="0"/>
              <w:spacing w:afterLines="50" w:after="120"/>
              <w:contextualSpacing/>
              <w:jc w:val="both"/>
              <w:rPr>
                <w:rFonts w:ascii="Arial" w:eastAsia="Malgun Gothic" w:hAnsi="Arial"/>
                <w:sz w:val="20"/>
                <w:lang w:eastAsia="ko-KR"/>
              </w:rPr>
            </w:pPr>
            <w:r w:rsidRPr="00B22925">
              <w:rPr>
                <w:rFonts w:ascii="Arial" w:eastAsia="Malgun Gothic" w:hAnsi="Arial"/>
                <w:sz w:val="20"/>
                <w:lang w:eastAsia="ko-KR"/>
              </w:rPr>
              <w:t>4. Support of PHR reporting related to M-TRP PUSCH repetition (calculate two PHRs (at least corresponding to the CC that applies m-TRP PUSCH repetitions), each associated with a first PUSCH occasion to each TRP, and report two PHRs.)</w:t>
            </w:r>
          </w:p>
          <w:p w14:paraId="3AFCFF6A" w14:textId="15B48E9A" w:rsidR="00AD71E6" w:rsidRPr="00B22925" w:rsidRDefault="00BB798F" w:rsidP="00BB798F">
            <w:pPr>
              <w:spacing w:line="240" w:lineRule="auto"/>
              <w:rPr>
                <w:rFonts w:ascii="Arial" w:hAnsi="Arial"/>
                <w:sz w:val="18"/>
                <w:szCs w:val="18"/>
              </w:rPr>
            </w:pPr>
            <w:r w:rsidRPr="00B22925">
              <w:rPr>
                <w:rFonts w:ascii="Arial" w:eastAsia="Malgun Gothic" w:hAnsi="Arial"/>
                <w:sz w:val="20"/>
                <w:lang w:eastAsia="ko-KR"/>
              </w:rPr>
              <w:lastRenderedPageBreak/>
              <w:t>5</w:t>
            </w:r>
            <w:r w:rsidRPr="00B22925">
              <w:rPr>
                <w:rFonts w:ascii="Arial" w:eastAsia="Malgun Gothic" w:hAnsi="Arial" w:hint="eastAsia"/>
                <w:sz w:val="20"/>
                <w:lang w:eastAsia="ko-KR"/>
              </w:rPr>
              <w:t xml:space="preserve">. </w:t>
            </w:r>
            <w:r w:rsidRPr="00B22925">
              <w:rPr>
                <w:rFonts w:ascii="Arial" w:eastAsia="Malgun Gothic" w:hAnsi="Arial"/>
                <w:sz w:val="20"/>
                <w:lang w:eastAsia="ko-KR"/>
              </w:rPr>
              <w:t>Support of CG PUSCH transmission towards M-TRPs using a single CG configuration (Use same beam mapping principals as dynamic grant PUSCH repetition scheme.)</w:t>
            </w:r>
          </w:p>
        </w:tc>
        <w:tc>
          <w:tcPr>
            <w:tcW w:w="669" w:type="dxa"/>
          </w:tcPr>
          <w:p w14:paraId="16DF4739" w14:textId="77777777" w:rsidR="00AD71E6" w:rsidRPr="00B85A87" w:rsidRDefault="00AD71E6" w:rsidP="00AD71E6">
            <w:pPr>
              <w:pStyle w:val="ListParagraph"/>
              <w:ind w:left="0"/>
              <w:rPr>
                <w:rFonts w:ascii="Arial" w:hAnsi="Arial"/>
                <w:sz w:val="18"/>
                <w:szCs w:val="18"/>
                <w:lang w:val="en-GB" w:eastAsia="ja-JP"/>
              </w:rPr>
            </w:pPr>
          </w:p>
        </w:tc>
        <w:tc>
          <w:tcPr>
            <w:tcW w:w="631" w:type="dxa"/>
          </w:tcPr>
          <w:p w14:paraId="0EBC14A6" w14:textId="77777777" w:rsidR="00AD71E6" w:rsidRPr="00B85A87" w:rsidRDefault="00AD71E6" w:rsidP="00AD71E6">
            <w:pPr>
              <w:pStyle w:val="ListParagraph"/>
              <w:ind w:left="0"/>
              <w:rPr>
                <w:rFonts w:ascii="Arial" w:hAnsi="Arial"/>
                <w:sz w:val="18"/>
                <w:szCs w:val="18"/>
                <w:lang w:val="en-GB" w:eastAsia="ja-JP"/>
              </w:rPr>
            </w:pPr>
          </w:p>
        </w:tc>
      </w:tr>
      <w:tr w:rsidR="00AD71E6" w:rsidRPr="00B22925" w14:paraId="5F7AF204" w14:textId="77777777" w:rsidTr="004A2518">
        <w:tc>
          <w:tcPr>
            <w:tcW w:w="1017" w:type="dxa"/>
          </w:tcPr>
          <w:p w14:paraId="76E62B99" w14:textId="37AFD24C" w:rsidR="00AD71E6" w:rsidRDefault="00AD71E6" w:rsidP="00AD71E6">
            <w:pPr>
              <w:pStyle w:val="ListParagraph"/>
              <w:ind w:left="0"/>
              <w:rPr>
                <w:rFonts w:ascii="Arial" w:hAnsi="Arial"/>
                <w:sz w:val="18"/>
                <w:szCs w:val="18"/>
                <w:lang w:val="en-GB" w:eastAsia="ja-JP"/>
              </w:rPr>
            </w:pPr>
            <w:r>
              <w:rPr>
                <w:rFonts w:ascii="Arial" w:hAnsi="Arial"/>
                <w:sz w:val="18"/>
                <w:szCs w:val="18"/>
                <w:lang w:val="en-GB" w:eastAsia="ja-JP"/>
              </w:rPr>
              <w:t>PUCCH-repetition-</w:t>
            </w:r>
            <w:r w:rsidRPr="00B85A87">
              <w:rPr>
                <w:rFonts w:ascii="Arial" w:hAnsi="Arial"/>
                <w:sz w:val="18"/>
                <w:szCs w:val="18"/>
                <w:lang w:val="en-GB" w:eastAsia="ja-JP"/>
              </w:rPr>
              <w:t>r17</w:t>
            </w:r>
          </w:p>
        </w:tc>
        <w:tc>
          <w:tcPr>
            <w:tcW w:w="827" w:type="dxa"/>
          </w:tcPr>
          <w:p w14:paraId="77238224" w14:textId="5F43D1FC" w:rsidR="00AD71E6" w:rsidRPr="00B85A87" w:rsidRDefault="00AD71E6" w:rsidP="00AD71E6">
            <w:pPr>
              <w:pStyle w:val="ListParagraph"/>
              <w:ind w:left="0"/>
              <w:rPr>
                <w:rFonts w:ascii="Arial" w:hAnsi="Arial"/>
                <w:sz w:val="18"/>
                <w:szCs w:val="18"/>
                <w:lang w:val="en-GB" w:eastAsia="ja-JP"/>
              </w:rPr>
            </w:pPr>
            <w:r w:rsidRPr="00B85A87">
              <w:rPr>
                <w:rFonts w:ascii="Arial" w:hAnsi="Arial"/>
                <w:sz w:val="18"/>
                <w:szCs w:val="18"/>
                <w:lang w:val="en-GB" w:eastAsia="ja-JP"/>
              </w:rPr>
              <w:t xml:space="preserve">Basic </w:t>
            </w:r>
            <w:proofErr w:type="spellStart"/>
            <w:r w:rsidRPr="00B85A87">
              <w:rPr>
                <w:rFonts w:ascii="Arial" w:hAnsi="Arial"/>
                <w:sz w:val="18"/>
                <w:szCs w:val="18"/>
                <w:lang w:val="en-GB" w:eastAsia="ja-JP"/>
              </w:rPr>
              <w:t>func-tionality</w:t>
            </w:r>
            <w:proofErr w:type="spellEnd"/>
          </w:p>
        </w:tc>
        <w:tc>
          <w:tcPr>
            <w:tcW w:w="1558" w:type="dxa"/>
          </w:tcPr>
          <w:p w14:paraId="28449F22" w14:textId="77777777" w:rsidR="00AD71E6" w:rsidRPr="00D36A48" w:rsidRDefault="00AD71E6" w:rsidP="0089258A">
            <w:pPr>
              <w:spacing w:line="240" w:lineRule="auto"/>
              <w:ind w:left="57"/>
              <w:rPr>
                <w:rFonts w:ascii="Arial" w:hAnsi="Arial"/>
                <w:sz w:val="18"/>
                <w:szCs w:val="18"/>
              </w:rPr>
            </w:pPr>
          </w:p>
        </w:tc>
        <w:tc>
          <w:tcPr>
            <w:tcW w:w="4647" w:type="dxa"/>
          </w:tcPr>
          <w:p w14:paraId="1BEA09C2" w14:textId="77777777" w:rsidR="00832FE0" w:rsidRPr="00B22925" w:rsidRDefault="00832FE0" w:rsidP="00832FE0">
            <w:pPr>
              <w:autoSpaceDE w:val="0"/>
              <w:autoSpaceDN w:val="0"/>
              <w:adjustRightInd w:val="0"/>
              <w:snapToGrid w:val="0"/>
              <w:spacing w:afterLines="50" w:after="120"/>
              <w:contextualSpacing/>
              <w:jc w:val="both"/>
              <w:rPr>
                <w:rFonts w:ascii="Arial" w:eastAsia="Malgun Gothic" w:hAnsi="Arial"/>
                <w:sz w:val="20"/>
                <w:lang w:eastAsia="ko-KR"/>
              </w:rPr>
            </w:pPr>
            <w:r w:rsidRPr="00B22925">
              <w:rPr>
                <w:rFonts w:ascii="Arial" w:eastAsia="Malgun Gothic" w:hAnsi="Arial" w:hint="eastAsia"/>
                <w:sz w:val="20"/>
                <w:lang w:eastAsia="ko-KR"/>
              </w:rPr>
              <w:t xml:space="preserve">1. </w:t>
            </w:r>
            <w:r w:rsidRPr="00B22925">
              <w:rPr>
                <w:rFonts w:ascii="Arial" w:eastAsia="Malgun Gothic" w:hAnsi="Arial"/>
                <w:sz w:val="20"/>
                <w:lang w:eastAsia="ko-KR"/>
              </w:rPr>
              <w:t>Support of PUCCH repetition scheme 1 (inter-slot repetition)</w:t>
            </w:r>
          </w:p>
          <w:p w14:paraId="7C851C55" w14:textId="77777777" w:rsidR="00832FE0" w:rsidRPr="00B22925" w:rsidRDefault="00832FE0" w:rsidP="00832FE0">
            <w:pPr>
              <w:autoSpaceDE w:val="0"/>
              <w:autoSpaceDN w:val="0"/>
              <w:adjustRightInd w:val="0"/>
              <w:snapToGrid w:val="0"/>
              <w:spacing w:afterLines="50" w:after="120"/>
              <w:contextualSpacing/>
              <w:jc w:val="both"/>
              <w:rPr>
                <w:rFonts w:ascii="Arial" w:eastAsia="Malgun Gothic" w:hAnsi="Arial"/>
                <w:sz w:val="20"/>
                <w:lang w:eastAsia="ko-KR"/>
              </w:rPr>
            </w:pPr>
            <w:r w:rsidRPr="00B22925">
              <w:rPr>
                <w:rFonts w:ascii="Arial" w:eastAsia="Malgun Gothic" w:hAnsi="Arial" w:hint="eastAsia"/>
                <w:sz w:val="20"/>
                <w:lang w:eastAsia="ko-KR"/>
              </w:rPr>
              <w:t>2. S</w:t>
            </w:r>
            <w:r w:rsidRPr="00B22925">
              <w:rPr>
                <w:rFonts w:ascii="Arial" w:eastAsia="Malgun Gothic" w:hAnsi="Arial"/>
                <w:sz w:val="20"/>
                <w:lang w:eastAsia="ko-KR"/>
              </w:rPr>
              <w:t>upport of PUCCH repetition scheme 3 (intra-slot repetition)</w:t>
            </w:r>
          </w:p>
          <w:p w14:paraId="199CE650" w14:textId="77777777" w:rsidR="00832FE0" w:rsidRPr="00B22925" w:rsidRDefault="00832FE0" w:rsidP="00832FE0">
            <w:pPr>
              <w:autoSpaceDE w:val="0"/>
              <w:autoSpaceDN w:val="0"/>
              <w:adjustRightInd w:val="0"/>
              <w:snapToGrid w:val="0"/>
              <w:spacing w:afterLines="50" w:after="120"/>
              <w:contextualSpacing/>
              <w:jc w:val="both"/>
              <w:rPr>
                <w:rFonts w:ascii="Arial" w:hAnsi="Arial"/>
                <w:sz w:val="20"/>
              </w:rPr>
            </w:pPr>
            <w:r w:rsidRPr="00B22925">
              <w:rPr>
                <w:rFonts w:ascii="Arial" w:hAnsi="Arial"/>
                <w:sz w:val="20"/>
              </w:rPr>
              <w:t>3. Support of cyclic mapping for beam mapping/power control parameter set mapping for PUCCH repetitions scheme 1 and 3</w:t>
            </w:r>
          </w:p>
          <w:p w14:paraId="6B999F29" w14:textId="01C463E6" w:rsidR="00AD71E6" w:rsidRPr="00B22925" w:rsidRDefault="00832FE0" w:rsidP="00832FE0">
            <w:pPr>
              <w:autoSpaceDE w:val="0"/>
              <w:autoSpaceDN w:val="0"/>
              <w:adjustRightInd w:val="0"/>
              <w:snapToGrid w:val="0"/>
              <w:spacing w:afterLines="50" w:after="120"/>
              <w:contextualSpacing/>
              <w:jc w:val="both"/>
              <w:rPr>
                <w:rFonts w:ascii="Arial" w:eastAsia="Malgun Gothic" w:hAnsi="Arial"/>
                <w:sz w:val="20"/>
                <w:lang w:eastAsia="ko-KR"/>
              </w:rPr>
            </w:pPr>
            <w:r w:rsidRPr="00B22925">
              <w:rPr>
                <w:rFonts w:ascii="Arial" w:eastAsia="Malgun Gothic" w:hAnsi="Arial"/>
                <w:sz w:val="20"/>
                <w:lang w:eastAsia="ko-KR"/>
              </w:rPr>
              <w:t>4. Support of second TPC field for per TRP closed-loop power control for PUCCH with DCI formats 1_1 / 1_2</w:t>
            </w:r>
          </w:p>
        </w:tc>
        <w:tc>
          <w:tcPr>
            <w:tcW w:w="669" w:type="dxa"/>
          </w:tcPr>
          <w:p w14:paraId="7F7BD07E" w14:textId="77777777" w:rsidR="00AD71E6" w:rsidRPr="00B85A87" w:rsidRDefault="00AD71E6" w:rsidP="00AD71E6">
            <w:pPr>
              <w:pStyle w:val="ListParagraph"/>
              <w:ind w:left="0"/>
              <w:rPr>
                <w:rFonts w:ascii="Arial" w:hAnsi="Arial"/>
                <w:sz w:val="18"/>
                <w:szCs w:val="18"/>
                <w:lang w:val="en-GB" w:eastAsia="ja-JP"/>
              </w:rPr>
            </w:pPr>
          </w:p>
        </w:tc>
        <w:tc>
          <w:tcPr>
            <w:tcW w:w="631" w:type="dxa"/>
          </w:tcPr>
          <w:p w14:paraId="4BFA617E" w14:textId="77777777" w:rsidR="00AD71E6" w:rsidRPr="00B85A87" w:rsidRDefault="00AD71E6" w:rsidP="00AD71E6">
            <w:pPr>
              <w:pStyle w:val="ListParagraph"/>
              <w:ind w:left="0"/>
              <w:rPr>
                <w:rFonts w:ascii="Arial" w:hAnsi="Arial"/>
                <w:sz w:val="18"/>
                <w:szCs w:val="18"/>
                <w:lang w:val="en-GB" w:eastAsia="ja-JP"/>
              </w:rPr>
            </w:pPr>
          </w:p>
        </w:tc>
      </w:tr>
    </w:tbl>
    <w:p w14:paraId="6ACDAD34" w14:textId="24C0916C" w:rsidR="00916FF4" w:rsidRDefault="00916FF4" w:rsidP="00916FF4">
      <w:pPr>
        <w:rPr>
          <w:lang w:val="en-GB" w:eastAsia="ja-JP"/>
        </w:rPr>
      </w:pPr>
    </w:p>
    <w:p w14:paraId="742342C5" w14:textId="4EE86594" w:rsidR="00C81BF2" w:rsidRDefault="00C81BF2" w:rsidP="00C81BF2">
      <w:pPr>
        <w:pStyle w:val="Proposal"/>
        <w:rPr>
          <w:rFonts w:asciiTheme="minorHAnsi" w:hAnsiTheme="minorHAnsi"/>
          <w:noProof/>
          <w:lang w:eastAsia="sv-SE"/>
        </w:rPr>
      </w:pPr>
      <w:r>
        <w:rPr>
          <w:rFonts w:eastAsiaTheme="minorEastAsia" w:cstheme="minorBidi"/>
          <w:sz w:val="22"/>
          <w:szCs w:val="22"/>
          <w:lang w:val="sv-SE" w:eastAsia="zh-CN"/>
        </w:rPr>
        <w:fldChar w:fldCharType="begin"/>
      </w:r>
      <w:r>
        <w:instrText xml:space="preserve"> TOC \n \h \z \t "Proposal" \c </w:instrText>
      </w:r>
      <w:r>
        <w:rPr>
          <w:rFonts w:eastAsiaTheme="minorEastAsia" w:cstheme="minorBidi"/>
          <w:sz w:val="22"/>
          <w:szCs w:val="22"/>
          <w:lang w:val="sv-SE" w:eastAsia="zh-CN"/>
        </w:rPr>
        <w:fldChar w:fldCharType="separate"/>
      </w:r>
      <w:hyperlink w:anchor="_Toc83709863" w:history="1">
        <w:r>
          <w:rPr>
            <w:rFonts w:asciiTheme="minorHAnsi" w:hAnsiTheme="minorHAnsi"/>
            <w:noProof/>
            <w:lang w:eastAsia="sv-SE"/>
          </w:rPr>
          <w:tab/>
        </w:r>
        <w:bookmarkStart w:id="2" w:name="_Toc84033405"/>
        <w:r w:rsidRPr="0083043D">
          <w:rPr>
            <w:rStyle w:val="Hyperlink"/>
          </w:rPr>
          <w:t>For UE features related to multi-</w:t>
        </w:r>
        <w:r w:rsidR="0081440A">
          <w:rPr>
            <w:rStyle w:val="Hyperlink"/>
          </w:rPr>
          <w:t>TRP PDCCH/PUSCH/PUCCH</w:t>
        </w:r>
        <w:r w:rsidRPr="0083043D">
          <w:rPr>
            <w:rStyle w:val="Hyperlink"/>
          </w:rPr>
          <w:t xml:space="preserve"> </w:t>
        </w:r>
        <w:r w:rsidR="0081440A">
          <w:rPr>
            <w:rStyle w:val="Hyperlink"/>
          </w:rPr>
          <w:t xml:space="preserve">repetition </w:t>
        </w:r>
        <w:r w:rsidRPr="0083043D">
          <w:rPr>
            <w:rStyle w:val="Hyperlink"/>
          </w:rPr>
          <w:t xml:space="preserve">enhancements, agree on the </w:t>
        </w:r>
        <w:r w:rsidR="00921E47">
          <w:rPr>
            <w:rStyle w:val="Hyperlink"/>
          </w:rPr>
          <w:t xml:space="preserve">basic functionalities as </w:t>
        </w:r>
        <w:r w:rsidRPr="0083043D">
          <w:rPr>
            <w:rStyle w:val="Hyperlink"/>
          </w:rPr>
          <w:t xml:space="preserve">captured in Table </w:t>
        </w:r>
        <w:r w:rsidR="00921E47">
          <w:rPr>
            <w:rStyle w:val="Hyperlink"/>
          </w:rPr>
          <w:t>2</w:t>
        </w:r>
        <w:r w:rsidRPr="0083043D">
          <w:rPr>
            <w:rStyle w:val="Hyperlink"/>
          </w:rPr>
          <w:t>.</w:t>
        </w:r>
        <w:bookmarkEnd w:id="2"/>
      </w:hyperlink>
    </w:p>
    <w:p w14:paraId="0A97945C" w14:textId="07C565FF" w:rsidR="00C81BF2" w:rsidRPr="00916FF4" w:rsidRDefault="00C81BF2" w:rsidP="00C81BF2">
      <w:pPr>
        <w:rPr>
          <w:lang w:val="en-GB" w:eastAsia="ja-JP"/>
        </w:rPr>
      </w:pPr>
      <w:r>
        <w:rPr>
          <w:b/>
        </w:rPr>
        <w:fldChar w:fldCharType="end"/>
      </w:r>
    </w:p>
    <w:p w14:paraId="17C7B88C" w14:textId="5AD44572" w:rsidR="003A1A82" w:rsidRDefault="00F479CD" w:rsidP="00EA2C16">
      <w:pPr>
        <w:pStyle w:val="Heading3"/>
      </w:pPr>
      <w:r>
        <w:t>2.2.2</w:t>
      </w:r>
      <w:r>
        <w:tab/>
      </w:r>
      <w:r w:rsidR="00401308">
        <w:t>Inter-cell</w:t>
      </w:r>
      <w:r w:rsidR="00D13920">
        <w:t xml:space="preserve"> multi-TRP</w:t>
      </w:r>
    </w:p>
    <w:p w14:paraId="7135E720" w14:textId="5B75DC3F" w:rsidR="009830C2" w:rsidRPr="009830C2" w:rsidRDefault="005A78D4" w:rsidP="005A78D4">
      <w:pPr>
        <w:pStyle w:val="Caption"/>
        <w:jc w:val="center"/>
        <w:rPr>
          <w:lang w:val="en-GB" w:eastAsia="ja-JP"/>
        </w:rPr>
      </w:pPr>
      <w:r>
        <w:t xml:space="preserve">Table </w:t>
      </w:r>
      <w:r>
        <w:fldChar w:fldCharType="begin"/>
      </w:r>
      <w:r>
        <w:instrText xml:space="preserve"> SEQ Table \* ARABIC </w:instrText>
      </w:r>
      <w:r>
        <w:fldChar w:fldCharType="separate"/>
      </w:r>
      <w:r w:rsidR="002B4DCB">
        <w:rPr>
          <w:noProof/>
        </w:rPr>
        <w:t>3</w:t>
      </w:r>
      <w:r>
        <w:fldChar w:fldCharType="end"/>
      </w:r>
    </w:p>
    <w:tbl>
      <w:tblPr>
        <w:tblStyle w:val="TableGrid"/>
        <w:tblW w:w="0" w:type="auto"/>
        <w:tblInd w:w="-5" w:type="dxa"/>
        <w:tblLook w:val="04A0" w:firstRow="1" w:lastRow="0" w:firstColumn="1" w:lastColumn="0" w:noHBand="0" w:noVBand="1"/>
      </w:tblPr>
      <w:tblGrid>
        <w:gridCol w:w="1107"/>
        <w:gridCol w:w="826"/>
        <w:gridCol w:w="1349"/>
        <w:gridCol w:w="4770"/>
        <w:gridCol w:w="667"/>
        <w:gridCol w:w="630"/>
      </w:tblGrid>
      <w:tr w:rsidR="00F710CD" w14:paraId="79376F13" w14:textId="77777777" w:rsidTr="004A2518">
        <w:tc>
          <w:tcPr>
            <w:tcW w:w="901" w:type="dxa"/>
            <w:shd w:val="clear" w:color="auto" w:fill="ED7D31" w:themeFill="accent2"/>
          </w:tcPr>
          <w:p w14:paraId="1CFE1B1D" w14:textId="023A8FAA" w:rsidR="00F710CD" w:rsidRPr="00F710CD" w:rsidRDefault="00F710CD" w:rsidP="00953C1A">
            <w:pPr>
              <w:pStyle w:val="ListParagraph"/>
              <w:ind w:left="0"/>
              <w:rPr>
                <w:rFonts w:ascii="Arial" w:hAnsi="Arial"/>
                <w:sz w:val="20"/>
                <w:szCs w:val="20"/>
                <w:lang w:val="en-GB" w:eastAsia="ja-JP"/>
              </w:rPr>
            </w:pPr>
            <w:bookmarkStart w:id="3" w:name="_Hlk83748170"/>
            <w:r w:rsidRPr="00F710CD">
              <w:rPr>
                <w:rFonts w:ascii="Arial" w:hAnsi="Arial"/>
                <w:sz w:val="20"/>
                <w:szCs w:val="20"/>
                <w:lang w:val="en-GB" w:eastAsia="ja-JP"/>
              </w:rPr>
              <w:t>UE feature name</w:t>
            </w:r>
          </w:p>
        </w:tc>
        <w:tc>
          <w:tcPr>
            <w:tcW w:w="827" w:type="dxa"/>
            <w:shd w:val="clear" w:color="auto" w:fill="ED7D31" w:themeFill="accent2"/>
          </w:tcPr>
          <w:p w14:paraId="5B62F024" w14:textId="2292957E" w:rsidR="00F710CD" w:rsidRPr="00F710CD" w:rsidRDefault="00F710CD" w:rsidP="00953C1A">
            <w:pPr>
              <w:pStyle w:val="ListParagraph"/>
              <w:ind w:left="0"/>
              <w:rPr>
                <w:rFonts w:ascii="Arial" w:hAnsi="Arial"/>
                <w:sz w:val="20"/>
                <w:szCs w:val="20"/>
                <w:lang w:val="en-GB" w:eastAsia="ja-JP"/>
              </w:rPr>
            </w:pPr>
            <w:r w:rsidRPr="00F710CD">
              <w:rPr>
                <w:rFonts w:ascii="Arial" w:hAnsi="Arial"/>
                <w:sz w:val="20"/>
                <w:szCs w:val="20"/>
                <w:lang w:val="en-GB" w:eastAsia="ja-JP"/>
              </w:rPr>
              <w:t>Class</w:t>
            </w:r>
          </w:p>
        </w:tc>
        <w:tc>
          <w:tcPr>
            <w:tcW w:w="1391" w:type="dxa"/>
            <w:shd w:val="clear" w:color="auto" w:fill="ED7D31" w:themeFill="accent2"/>
          </w:tcPr>
          <w:p w14:paraId="1EC9C256" w14:textId="20A8E2EB" w:rsidR="00F710CD" w:rsidRPr="00F710CD" w:rsidRDefault="00F710CD" w:rsidP="00F710CD">
            <w:pPr>
              <w:spacing w:line="240" w:lineRule="auto"/>
              <w:rPr>
                <w:rFonts w:ascii="Arial" w:hAnsi="Arial"/>
                <w:sz w:val="20"/>
                <w:szCs w:val="20"/>
                <w:lang w:val="en-GB" w:eastAsia="ja-JP"/>
              </w:rPr>
            </w:pPr>
            <w:r w:rsidRPr="00F710CD">
              <w:rPr>
                <w:rFonts w:ascii="Arial" w:hAnsi="Arial"/>
                <w:sz w:val="20"/>
                <w:szCs w:val="20"/>
                <w:lang w:val="en-GB" w:eastAsia="ja-JP"/>
              </w:rPr>
              <w:t>Prerequisite</w:t>
            </w:r>
          </w:p>
        </w:tc>
        <w:tc>
          <w:tcPr>
            <w:tcW w:w="4928" w:type="dxa"/>
            <w:shd w:val="clear" w:color="auto" w:fill="ED7D31" w:themeFill="accent2"/>
          </w:tcPr>
          <w:p w14:paraId="7DA36F4A" w14:textId="3B21E7E3" w:rsidR="00F710CD" w:rsidRPr="00F710CD" w:rsidRDefault="00F710CD" w:rsidP="00953C1A">
            <w:pPr>
              <w:pStyle w:val="ListParagraph"/>
              <w:ind w:left="0"/>
              <w:rPr>
                <w:rFonts w:ascii="Arial" w:hAnsi="Arial"/>
                <w:sz w:val="20"/>
                <w:szCs w:val="20"/>
                <w:lang w:val="en-GB" w:eastAsia="ja-JP"/>
              </w:rPr>
            </w:pPr>
            <w:r w:rsidRPr="00F710CD">
              <w:rPr>
                <w:rFonts w:ascii="Arial" w:hAnsi="Arial"/>
                <w:sz w:val="20"/>
                <w:szCs w:val="20"/>
                <w:lang w:val="en-GB" w:eastAsia="ja-JP"/>
              </w:rPr>
              <w:t>Content</w:t>
            </w:r>
          </w:p>
        </w:tc>
        <w:tc>
          <w:tcPr>
            <w:tcW w:w="670" w:type="dxa"/>
            <w:shd w:val="clear" w:color="auto" w:fill="ED7D31" w:themeFill="accent2"/>
          </w:tcPr>
          <w:p w14:paraId="01F15E67" w14:textId="7100B0F1" w:rsidR="00F710CD" w:rsidRPr="00F710CD" w:rsidRDefault="00F710CD" w:rsidP="00953C1A">
            <w:pPr>
              <w:pStyle w:val="ListParagraph"/>
              <w:ind w:left="0"/>
              <w:rPr>
                <w:rFonts w:ascii="Arial" w:hAnsi="Arial"/>
                <w:sz w:val="20"/>
                <w:szCs w:val="20"/>
                <w:lang w:val="en-GB" w:eastAsia="ja-JP"/>
              </w:rPr>
            </w:pPr>
            <w:r w:rsidRPr="00F710CD">
              <w:rPr>
                <w:rFonts w:ascii="Arial" w:hAnsi="Arial"/>
                <w:sz w:val="20"/>
                <w:szCs w:val="20"/>
                <w:lang w:val="en-GB" w:eastAsia="ja-JP"/>
              </w:rPr>
              <w:t>FDD TDD diff</w:t>
            </w:r>
          </w:p>
        </w:tc>
        <w:tc>
          <w:tcPr>
            <w:tcW w:w="632" w:type="dxa"/>
            <w:shd w:val="clear" w:color="auto" w:fill="ED7D31" w:themeFill="accent2"/>
          </w:tcPr>
          <w:p w14:paraId="080B4B6D" w14:textId="4DE403A9" w:rsidR="00F710CD" w:rsidRPr="00F710CD" w:rsidRDefault="00F710CD" w:rsidP="00953C1A">
            <w:pPr>
              <w:pStyle w:val="ListParagraph"/>
              <w:ind w:left="0"/>
              <w:rPr>
                <w:rFonts w:ascii="Arial" w:hAnsi="Arial"/>
                <w:sz w:val="20"/>
                <w:szCs w:val="20"/>
                <w:lang w:val="en-GB" w:eastAsia="ja-JP"/>
              </w:rPr>
            </w:pPr>
            <w:r w:rsidRPr="00F710CD">
              <w:rPr>
                <w:rFonts w:ascii="Arial" w:hAnsi="Arial"/>
                <w:sz w:val="20"/>
                <w:szCs w:val="20"/>
                <w:lang w:val="en-GB" w:eastAsia="ja-JP"/>
              </w:rPr>
              <w:t>FR1 FR2</w:t>
            </w:r>
          </w:p>
          <w:p w14:paraId="23BF33EA" w14:textId="4310FBE9" w:rsidR="00F710CD" w:rsidRPr="00F710CD" w:rsidRDefault="00F710CD" w:rsidP="00953C1A">
            <w:pPr>
              <w:pStyle w:val="ListParagraph"/>
              <w:ind w:left="0"/>
              <w:rPr>
                <w:rFonts w:ascii="Arial" w:hAnsi="Arial"/>
                <w:sz w:val="20"/>
                <w:szCs w:val="20"/>
                <w:lang w:val="en-GB" w:eastAsia="ja-JP"/>
              </w:rPr>
            </w:pPr>
            <w:r w:rsidRPr="00F710CD">
              <w:rPr>
                <w:rFonts w:ascii="Arial" w:hAnsi="Arial"/>
                <w:sz w:val="20"/>
                <w:szCs w:val="20"/>
                <w:lang w:val="en-GB" w:eastAsia="ja-JP"/>
              </w:rPr>
              <w:t>diff</w:t>
            </w:r>
          </w:p>
        </w:tc>
      </w:tr>
      <w:tr w:rsidR="00F710CD" w14:paraId="291CED00" w14:textId="77777777" w:rsidTr="004A2518">
        <w:tc>
          <w:tcPr>
            <w:tcW w:w="901" w:type="dxa"/>
          </w:tcPr>
          <w:p w14:paraId="5EAD1F4A" w14:textId="153F409C" w:rsidR="00F710CD" w:rsidRPr="00B85A87" w:rsidRDefault="00F710CD" w:rsidP="00953C1A">
            <w:pPr>
              <w:pStyle w:val="ListParagraph"/>
              <w:ind w:left="0"/>
              <w:rPr>
                <w:rFonts w:ascii="Arial" w:hAnsi="Arial"/>
                <w:sz w:val="18"/>
                <w:szCs w:val="18"/>
                <w:lang w:val="en-GB" w:eastAsia="ja-JP"/>
              </w:rPr>
            </w:pPr>
            <w:r w:rsidRPr="00B85A87">
              <w:rPr>
                <w:rFonts w:ascii="Arial" w:hAnsi="Arial"/>
                <w:sz w:val="18"/>
                <w:szCs w:val="18"/>
                <w:lang w:val="en-GB" w:eastAsia="ja-JP"/>
              </w:rPr>
              <w:t>Inter-Cell-Multi-TRP-r17</w:t>
            </w:r>
          </w:p>
        </w:tc>
        <w:tc>
          <w:tcPr>
            <w:tcW w:w="827" w:type="dxa"/>
          </w:tcPr>
          <w:p w14:paraId="32964F99" w14:textId="6EB5F97E" w:rsidR="00F710CD" w:rsidRPr="00B85A87" w:rsidRDefault="00F710CD" w:rsidP="00953C1A">
            <w:pPr>
              <w:pStyle w:val="ListParagraph"/>
              <w:ind w:left="0"/>
              <w:rPr>
                <w:rFonts w:ascii="Arial" w:hAnsi="Arial"/>
                <w:sz w:val="18"/>
                <w:szCs w:val="18"/>
                <w:lang w:val="en-GB" w:eastAsia="ja-JP"/>
              </w:rPr>
            </w:pPr>
            <w:r w:rsidRPr="00B85A87">
              <w:rPr>
                <w:rFonts w:ascii="Arial" w:hAnsi="Arial"/>
                <w:sz w:val="18"/>
                <w:szCs w:val="18"/>
                <w:lang w:val="en-GB" w:eastAsia="ja-JP"/>
              </w:rPr>
              <w:t xml:space="preserve">Basic </w:t>
            </w:r>
            <w:r w:rsidR="00FE3338" w:rsidRPr="00B85A87">
              <w:rPr>
                <w:rFonts w:ascii="Arial" w:hAnsi="Arial"/>
                <w:sz w:val="18"/>
                <w:szCs w:val="18"/>
                <w:lang w:val="en-GB" w:eastAsia="ja-JP"/>
              </w:rPr>
              <w:t>functionality</w:t>
            </w:r>
          </w:p>
        </w:tc>
        <w:tc>
          <w:tcPr>
            <w:tcW w:w="1391" w:type="dxa"/>
          </w:tcPr>
          <w:p w14:paraId="6FF2F00A" w14:textId="77777777" w:rsidR="00F710CD" w:rsidRPr="00F710CD" w:rsidRDefault="00F710CD" w:rsidP="00616CF2">
            <w:pPr>
              <w:spacing w:line="240" w:lineRule="auto"/>
              <w:rPr>
                <w:rFonts w:ascii="Arial" w:hAnsi="Arial"/>
                <w:sz w:val="18"/>
                <w:szCs w:val="18"/>
                <w:lang w:val="en-GB" w:eastAsia="ja-JP"/>
              </w:rPr>
            </w:pPr>
            <w:r w:rsidRPr="00F710CD">
              <w:rPr>
                <w:rFonts w:ascii="Arial" w:hAnsi="Arial"/>
                <w:sz w:val="18"/>
                <w:szCs w:val="18"/>
                <w:lang w:val="en-GB" w:eastAsia="ja-JP"/>
              </w:rPr>
              <w:t>Support of multi-DCI based multi-TRP operation (multiDCI-MultiTRP-r16)</w:t>
            </w:r>
          </w:p>
          <w:p w14:paraId="2B61CC10" w14:textId="77777777" w:rsidR="00F710CD" w:rsidRPr="00B85A87" w:rsidRDefault="00F710CD" w:rsidP="00F710CD">
            <w:pPr>
              <w:pStyle w:val="ListParagraph"/>
              <w:spacing w:line="240" w:lineRule="auto"/>
              <w:ind w:left="414"/>
              <w:rPr>
                <w:rFonts w:ascii="Arial" w:hAnsi="Arial"/>
                <w:sz w:val="18"/>
                <w:szCs w:val="18"/>
                <w:lang w:val="en-GB" w:eastAsia="ja-JP"/>
              </w:rPr>
            </w:pPr>
          </w:p>
        </w:tc>
        <w:tc>
          <w:tcPr>
            <w:tcW w:w="4928" w:type="dxa"/>
          </w:tcPr>
          <w:p w14:paraId="5352CA2E" w14:textId="65357A97" w:rsidR="00F710CD" w:rsidRPr="00F710CD" w:rsidRDefault="00F710CD" w:rsidP="002B4DCB">
            <w:pPr>
              <w:pStyle w:val="ListParagraph"/>
              <w:numPr>
                <w:ilvl w:val="0"/>
                <w:numId w:val="23"/>
              </w:numPr>
              <w:spacing w:line="240" w:lineRule="auto"/>
              <w:ind w:left="348"/>
              <w:rPr>
                <w:rFonts w:ascii="Arial" w:hAnsi="Arial"/>
                <w:sz w:val="18"/>
                <w:szCs w:val="18"/>
              </w:rPr>
            </w:pPr>
            <w:r w:rsidRPr="00F710CD">
              <w:rPr>
                <w:rFonts w:ascii="Arial" w:hAnsi="Arial"/>
                <w:sz w:val="18"/>
                <w:szCs w:val="18"/>
              </w:rPr>
              <w:t xml:space="preserve">RRC configuration of </w:t>
            </w:r>
            <w:r>
              <w:rPr>
                <w:rFonts w:ascii="Arial" w:hAnsi="Arial"/>
                <w:sz w:val="18"/>
                <w:szCs w:val="18"/>
                <w:lang w:val="en-US"/>
              </w:rPr>
              <w:t xml:space="preserve">one </w:t>
            </w:r>
            <w:r w:rsidRPr="00F710CD">
              <w:rPr>
                <w:rFonts w:ascii="Arial" w:hAnsi="Arial"/>
                <w:sz w:val="18"/>
                <w:szCs w:val="18"/>
              </w:rPr>
              <w:t xml:space="preserve">additional cell SSB information </w:t>
            </w:r>
          </w:p>
          <w:p w14:paraId="2A232BCA" w14:textId="77777777" w:rsidR="00F710CD" w:rsidRPr="00B85A87" w:rsidRDefault="00F710CD" w:rsidP="002B4DCB">
            <w:pPr>
              <w:pStyle w:val="ListParagraph"/>
              <w:numPr>
                <w:ilvl w:val="0"/>
                <w:numId w:val="23"/>
              </w:numPr>
              <w:spacing w:line="240" w:lineRule="auto"/>
              <w:ind w:left="414" w:hanging="357"/>
              <w:rPr>
                <w:rFonts w:ascii="Arial" w:hAnsi="Arial"/>
                <w:sz w:val="18"/>
                <w:szCs w:val="18"/>
                <w:lang w:val="en-GB" w:eastAsia="ja-JP"/>
              </w:rPr>
            </w:pPr>
            <w:r w:rsidRPr="00B85A87">
              <w:rPr>
                <w:rFonts w:ascii="Arial" w:hAnsi="Arial"/>
                <w:sz w:val="18"/>
                <w:szCs w:val="18"/>
                <w:lang w:val="en-GB" w:eastAsia="ja-JP"/>
              </w:rPr>
              <w:t xml:space="preserve">Rate matching of </w:t>
            </w:r>
            <w:r w:rsidRPr="00B85A87">
              <w:rPr>
                <w:rFonts w:ascii="Arial" w:hAnsi="Arial"/>
                <w:sz w:val="18"/>
                <w:szCs w:val="18"/>
              </w:rPr>
              <w:t>PDSCH/PDCCH from non-serving cell (PCI) associated with TCI state and/or QCL-info around non-serving cell SSB with the same PCI</w:t>
            </w:r>
          </w:p>
          <w:p w14:paraId="2253BF7F" w14:textId="77777777" w:rsidR="00F710CD" w:rsidRPr="00B85A87" w:rsidRDefault="00F710CD" w:rsidP="002B4DCB">
            <w:pPr>
              <w:pStyle w:val="ListParagraph"/>
              <w:numPr>
                <w:ilvl w:val="0"/>
                <w:numId w:val="23"/>
              </w:numPr>
              <w:spacing w:line="240" w:lineRule="auto"/>
              <w:ind w:left="414" w:hanging="357"/>
              <w:rPr>
                <w:rFonts w:ascii="Arial" w:hAnsi="Arial"/>
                <w:sz w:val="18"/>
                <w:szCs w:val="18"/>
                <w:lang w:val="en-GB" w:eastAsia="ja-JP"/>
              </w:rPr>
            </w:pPr>
            <w:r w:rsidRPr="00B85A87">
              <w:rPr>
                <w:rFonts w:ascii="Arial" w:eastAsia="DengXian" w:hAnsi="Arial"/>
                <w:bCs/>
                <w:iCs/>
                <w:kern w:val="32"/>
                <w:sz w:val="18"/>
                <w:szCs w:val="18"/>
              </w:rPr>
              <w:t>1 additional PCI different from the serving cell PCI  per CC</w:t>
            </w:r>
            <w:r w:rsidRPr="00B85A87">
              <w:rPr>
                <w:rFonts w:ascii="Arial" w:eastAsia="DengXian" w:hAnsi="Arial"/>
                <w:bCs/>
                <w:iCs/>
                <w:kern w:val="32"/>
                <w:sz w:val="18"/>
                <w:szCs w:val="18"/>
                <w:lang w:val="en-US"/>
              </w:rPr>
              <w:t xml:space="preserve">, </w:t>
            </w:r>
            <w:r w:rsidRPr="00B85A87">
              <w:rPr>
                <w:rFonts w:ascii="Arial" w:eastAsia="DengXian" w:hAnsi="Arial"/>
                <w:bCs/>
                <w:iCs/>
                <w:kern w:val="32"/>
                <w:sz w:val="18"/>
                <w:szCs w:val="18"/>
              </w:rPr>
              <w:t>associated with one or more TCI states that are activated for [CSI-RS for CSI]/PDSCH/PDCCH</w:t>
            </w:r>
          </w:p>
          <w:p w14:paraId="4B7861C5" w14:textId="77777777" w:rsidR="00F710CD" w:rsidRPr="00B85A87" w:rsidRDefault="00F710CD" w:rsidP="00953C1A">
            <w:pPr>
              <w:pStyle w:val="ListParagraph"/>
              <w:ind w:left="0"/>
              <w:rPr>
                <w:rFonts w:ascii="Arial" w:hAnsi="Arial"/>
                <w:sz w:val="18"/>
                <w:szCs w:val="18"/>
                <w:lang w:val="en-GB" w:eastAsia="ja-JP"/>
              </w:rPr>
            </w:pPr>
          </w:p>
        </w:tc>
        <w:tc>
          <w:tcPr>
            <w:tcW w:w="670" w:type="dxa"/>
          </w:tcPr>
          <w:p w14:paraId="644B9D74" w14:textId="58F0FFA1" w:rsidR="00F710CD" w:rsidRPr="00B85A87" w:rsidRDefault="00F710CD" w:rsidP="00953C1A">
            <w:pPr>
              <w:pStyle w:val="ListParagraph"/>
              <w:ind w:left="0"/>
              <w:rPr>
                <w:rFonts w:ascii="Arial" w:hAnsi="Arial"/>
                <w:sz w:val="18"/>
                <w:szCs w:val="18"/>
                <w:lang w:val="en-GB" w:eastAsia="ja-JP"/>
              </w:rPr>
            </w:pPr>
            <w:r w:rsidRPr="00B85A87">
              <w:rPr>
                <w:rFonts w:ascii="Arial" w:hAnsi="Arial"/>
                <w:sz w:val="18"/>
                <w:szCs w:val="18"/>
                <w:lang w:val="en-GB" w:eastAsia="ja-JP"/>
              </w:rPr>
              <w:t>No</w:t>
            </w:r>
          </w:p>
        </w:tc>
        <w:tc>
          <w:tcPr>
            <w:tcW w:w="632" w:type="dxa"/>
          </w:tcPr>
          <w:p w14:paraId="43E451A5" w14:textId="7B3E61B9" w:rsidR="00F710CD" w:rsidRPr="00B85A87" w:rsidRDefault="00F710CD" w:rsidP="00953C1A">
            <w:pPr>
              <w:pStyle w:val="ListParagraph"/>
              <w:ind w:left="0"/>
              <w:rPr>
                <w:rFonts w:ascii="Arial" w:hAnsi="Arial"/>
                <w:sz w:val="18"/>
                <w:szCs w:val="18"/>
                <w:lang w:val="en-GB" w:eastAsia="ja-JP"/>
              </w:rPr>
            </w:pPr>
            <w:r w:rsidRPr="00B85A87">
              <w:rPr>
                <w:rFonts w:ascii="Arial" w:hAnsi="Arial"/>
                <w:sz w:val="18"/>
                <w:szCs w:val="18"/>
                <w:lang w:val="en-GB" w:eastAsia="ja-JP"/>
              </w:rPr>
              <w:t>No</w:t>
            </w:r>
          </w:p>
        </w:tc>
      </w:tr>
      <w:tr w:rsidR="009F4B6A" w:rsidRPr="001D1728" w14:paraId="130A4C13" w14:textId="77777777" w:rsidTr="004A2518">
        <w:tc>
          <w:tcPr>
            <w:tcW w:w="901" w:type="dxa"/>
          </w:tcPr>
          <w:p w14:paraId="3D342CB8" w14:textId="6E13BF65" w:rsidR="009F4B6A" w:rsidRPr="00B85A87" w:rsidRDefault="009F4B6A" w:rsidP="00953C1A">
            <w:pPr>
              <w:pStyle w:val="ListParagraph"/>
              <w:ind w:left="0"/>
              <w:rPr>
                <w:rFonts w:ascii="Arial" w:hAnsi="Arial"/>
                <w:sz w:val="18"/>
                <w:szCs w:val="18"/>
                <w:lang w:val="en-GB" w:eastAsia="ja-JP"/>
              </w:rPr>
            </w:pPr>
            <w:proofErr w:type="spellStart"/>
            <w:r>
              <w:rPr>
                <w:rFonts w:ascii="Arial" w:hAnsi="Arial"/>
                <w:sz w:val="18"/>
                <w:szCs w:val="18"/>
                <w:lang w:val="en-GB" w:eastAsia="ja-JP"/>
              </w:rPr>
              <w:t>InterCell</w:t>
            </w:r>
            <w:proofErr w:type="spellEnd"/>
            <w:r>
              <w:rPr>
                <w:rFonts w:ascii="Arial" w:hAnsi="Arial"/>
                <w:sz w:val="18"/>
                <w:szCs w:val="18"/>
                <w:lang w:val="en-GB" w:eastAsia="ja-JP"/>
              </w:rPr>
              <w:t>-MTRP-</w:t>
            </w:r>
            <w:proofErr w:type="spellStart"/>
            <w:r w:rsidR="009F0DA5">
              <w:rPr>
                <w:rFonts w:ascii="Arial" w:hAnsi="Arial"/>
                <w:sz w:val="18"/>
                <w:szCs w:val="18"/>
                <w:lang w:val="en-GB" w:eastAsia="ja-JP"/>
              </w:rPr>
              <w:t>multiplecell</w:t>
            </w:r>
            <w:proofErr w:type="spellEnd"/>
          </w:p>
        </w:tc>
        <w:tc>
          <w:tcPr>
            <w:tcW w:w="827" w:type="dxa"/>
          </w:tcPr>
          <w:p w14:paraId="15A4617E" w14:textId="7B98E51C" w:rsidR="009F4B6A" w:rsidRPr="00B85A87" w:rsidRDefault="009F0DA5" w:rsidP="00953C1A">
            <w:pPr>
              <w:pStyle w:val="ListParagraph"/>
              <w:ind w:left="0"/>
              <w:rPr>
                <w:rFonts w:ascii="Arial" w:hAnsi="Arial"/>
                <w:sz w:val="18"/>
                <w:szCs w:val="18"/>
                <w:lang w:val="en-GB" w:eastAsia="ja-JP"/>
              </w:rPr>
            </w:pPr>
            <w:r>
              <w:rPr>
                <w:rFonts w:ascii="Arial" w:hAnsi="Arial"/>
                <w:sz w:val="18"/>
                <w:szCs w:val="18"/>
                <w:lang w:val="en-GB" w:eastAsia="ja-JP"/>
              </w:rPr>
              <w:t>Enhanced</w:t>
            </w:r>
          </w:p>
        </w:tc>
        <w:tc>
          <w:tcPr>
            <w:tcW w:w="1391" w:type="dxa"/>
          </w:tcPr>
          <w:p w14:paraId="5E3CDFA9" w14:textId="13AFD837" w:rsidR="009F4B6A" w:rsidRPr="00616CF2" w:rsidRDefault="00616CF2" w:rsidP="00616CF2">
            <w:pPr>
              <w:spacing w:line="240" w:lineRule="auto"/>
              <w:rPr>
                <w:rFonts w:ascii="Arial" w:hAnsi="Arial"/>
                <w:sz w:val="18"/>
                <w:szCs w:val="18"/>
                <w:lang w:val="en-GB" w:eastAsia="ja-JP"/>
              </w:rPr>
            </w:pPr>
            <w:r w:rsidRPr="00616CF2">
              <w:rPr>
                <w:rFonts w:ascii="Arial" w:hAnsi="Arial"/>
                <w:sz w:val="18"/>
                <w:szCs w:val="18"/>
                <w:lang w:val="en-GB" w:eastAsia="ja-JP"/>
              </w:rPr>
              <w:t>Inter-Cell-Multi-TRP-r17</w:t>
            </w:r>
          </w:p>
        </w:tc>
        <w:tc>
          <w:tcPr>
            <w:tcW w:w="4928" w:type="dxa"/>
          </w:tcPr>
          <w:p w14:paraId="605D3BC5" w14:textId="2F376D7F" w:rsidR="009F4B6A" w:rsidRPr="001D1728" w:rsidRDefault="00616CF2" w:rsidP="00616CF2">
            <w:pPr>
              <w:spacing w:line="240" w:lineRule="auto"/>
              <w:rPr>
                <w:rFonts w:ascii="Arial" w:hAnsi="Arial"/>
                <w:sz w:val="18"/>
                <w:szCs w:val="18"/>
              </w:rPr>
            </w:pPr>
            <w:r w:rsidRPr="001D1728">
              <w:rPr>
                <w:rFonts w:ascii="Arial" w:hAnsi="Arial"/>
                <w:sz w:val="18"/>
                <w:szCs w:val="18"/>
              </w:rPr>
              <w:t xml:space="preserve">Support for </w:t>
            </w:r>
            <w:r w:rsidR="002369E0" w:rsidRPr="001D1728">
              <w:rPr>
                <w:rFonts w:ascii="Arial" w:hAnsi="Arial"/>
                <w:sz w:val="18"/>
                <w:szCs w:val="18"/>
              </w:rPr>
              <w:t xml:space="preserve">up to </w:t>
            </w:r>
            <w:r w:rsidRPr="001D1728">
              <w:rPr>
                <w:rFonts w:ascii="Arial" w:hAnsi="Arial"/>
                <w:sz w:val="18"/>
                <w:szCs w:val="18"/>
              </w:rPr>
              <w:t>X RRC configured additional cells</w:t>
            </w:r>
            <w:r w:rsidR="002369E0" w:rsidRPr="001D1728">
              <w:rPr>
                <w:rFonts w:ascii="Arial" w:hAnsi="Arial"/>
                <w:sz w:val="18"/>
                <w:szCs w:val="18"/>
              </w:rPr>
              <w:t>, X&gt;1 is TBD</w:t>
            </w:r>
          </w:p>
        </w:tc>
        <w:tc>
          <w:tcPr>
            <w:tcW w:w="670" w:type="dxa"/>
          </w:tcPr>
          <w:p w14:paraId="73CAEB8D" w14:textId="77777777" w:rsidR="009F4B6A" w:rsidRPr="00B85A87" w:rsidRDefault="009F4B6A" w:rsidP="00953C1A">
            <w:pPr>
              <w:pStyle w:val="ListParagraph"/>
              <w:ind w:left="0"/>
              <w:rPr>
                <w:rFonts w:ascii="Arial" w:hAnsi="Arial"/>
                <w:sz w:val="18"/>
                <w:szCs w:val="18"/>
                <w:lang w:val="en-GB" w:eastAsia="ja-JP"/>
              </w:rPr>
            </w:pPr>
          </w:p>
        </w:tc>
        <w:tc>
          <w:tcPr>
            <w:tcW w:w="632" w:type="dxa"/>
          </w:tcPr>
          <w:p w14:paraId="4ABB6B25" w14:textId="77777777" w:rsidR="009F4B6A" w:rsidRPr="00B85A87" w:rsidRDefault="009F4B6A" w:rsidP="00953C1A">
            <w:pPr>
              <w:pStyle w:val="ListParagraph"/>
              <w:ind w:left="0"/>
              <w:rPr>
                <w:rFonts w:ascii="Arial" w:hAnsi="Arial"/>
                <w:sz w:val="18"/>
                <w:szCs w:val="18"/>
                <w:lang w:val="en-GB" w:eastAsia="ja-JP"/>
              </w:rPr>
            </w:pPr>
          </w:p>
        </w:tc>
      </w:tr>
      <w:bookmarkEnd w:id="3"/>
    </w:tbl>
    <w:p w14:paraId="31EFA163" w14:textId="77777777" w:rsidR="00953C1A" w:rsidRPr="00953C1A" w:rsidRDefault="00953C1A" w:rsidP="00953C1A">
      <w:pPr>
        <w:pStyle w:val="ListParagraph"/>
        <w:rPr>
          <w:u w:val="single"/>
          <w:lang w:val="en-GB" w:eastAsia="ja-JP"/>
        </w:rPr>
      </w:pPr>
    </w:p>
    <w:p w14:paraId="034BFAFE" w14:textId="06CD912C" w:rsidR="005A78D4" w:rsidRDefault="005A78D4" w:rsidP="005A78D4">
      <w:pPr>
        <w:pStyle w:val="Proposal"/>
        <w:rPr>
          <w:rFonts w:asciiTheme="minorHAnsi" w:hAnsiTheme="minorHAnsi"/>
          <w:noProof/>
          <w:lang w:eastAsia="sv-SE"/>
        </w:rPr>
      </w:pPr>
      <w:r>
        <w:rPr>
          <w:rFonts w:eastAsiaTheme="minorEastAsia" w:cstheme="minorBidi"/>
          <w:sz w:val="22"/>
          <w:szCs w:val="22"/>
          <w:lang w:val="sv-SE" w:eastAsia="zh-CN"/>
        </w:rPr>
        <w:fldChar w:fldCharType="begin"/>
      </w:r>
      <w:r>
        <w:instrText xml:space="preserve"> TOC \n \h \z \t "Proposal" \c </w:instrText>
      </w:r>
      <w:r>
        <w:rPr>
          <w:rFonts w:eastAsiaTheme="minorEastAsia" w:cstheme="minorBidi"/>
          <w:sz w:val="22"/>
          <w:szCs w:val="22"/>
          <w:lang w:val="sv-SE" w:eastAsia="zh-CN"/>
        </w:rPr>
        <w:fldChar w:fldCharType="separate"/>
      </w:r>
      <w:hyperlink w:anchor="_Toc83709863" w:history="1">
        <w:r>
          <w:rPr>
            <w:rFonts w:asciiTheme="minorHAnsi" w:hAnsiTheme="minorHAnsi"/>
            <w:noProof/>
            <w:lang w:eastAsia="sv-SE"/>
          </w:rPr>
          <w:tab/>
        </w:r>
        <w:bookmarkStart w:id="4" w:name="_Toc84033406"/>
        <w:r w:rsidRPr="0083043D">
          <w:rPr>
            <w:rStyle w:val="Hyperlink"/>
          </w:rPr>
          <w:t xml:space="preserve">For UE features related to </w:t>
        </w:r>
        <w:r>
          <w:rPr>
            <w:rStyle w:val="Hyperlink"/>
          </w:rPr>
          <w:t xml:space="preserve">Inter-cell </w:t>
        </w:r>
        <w:r w:rsidRPr="0083043D">
          <w:rPr>
            <w:rStyle w:val="Hyperlink"/>
          </w:rPr>
          <w:t>multi-</w:t>
        </w:r>
        <w:r>
          <w:rPr>
            <w:rStyle w:val="Hyperlink"/>
          </w:rPr>
          <w:t>TRP</w:t>
        </w:r>
        <w:r w:rsidRPr="0083043D">
          <w:rPr>
            <w:rStyle w:val="Hyperlink"/>
          </w:rPr>
          <w:t xml:space="preserve">, agree on the </w:t>
        </w:r>
        <w:r>
          <w:rPr>
            <w:rStyle w:val="Hyperlink"/>
          </w:rPr>
          <w:t>updates</w:t>
        </w:r>
        <w:r>
          <w:rPr>
            <w:rStyle w:val="Hyperlink"/>
          </w:rPr>
          <w:t xml:space="preserve"> </w:t>
        </w:r>
        <w:r w:rsidRPr="0083043D">
          <w:rPr>
            <w:rStyle w:val="Hyperlink"/>
          </w:rPr>
          <w:t xml:space="preserve">captured in Table </w:t>
        </w:r>
        <w:r>
          <w:rPr>
            <w:rStyle w:val="Hyperlink"/>
          </w:rPr>
          <w:t>3</w:t>
        </w:r>
        <w:r w:rsidRPr="0083043D">
          <w:rPr>
            <w:rStyle w:val="Hyperlink"/>
          </w:rPr>
          <w:t>.</w:t>
        </w:r>
        <w:bookmarkEnd w:id="4"/>
      </w:hyperlink>
    </w:p>
    <w:p w14:paraId="4E876A7D" w14:textId="14E88A83" w:rsidR="00D13920" w:rsidRPr="00D13920" w:rsidRDefault="005A78D4" w:rsidP="005A78D4">
      <w:pPr>
        <w:rPr>
          <w:lang w:val="en-GB" w:eastAsia="ja-JP"/>
        </w:rPr>
      </w:pPr>
      <w:r>
        <w:rPr>
          <w:b/>
        </w:rPr>
        <w:fldChar w:fldCharType="end"/>
      </w:r>
    </w:p>
    <w:p w14:paraId="759CD8F4" w14:textId="12600992" w:rsidR="00401308" w:rsidRDefault="00F479CD" w:rsidP="00EA2C16">
      <w:pPr>
        <w:pStyle w:val="Heading3"/>
      </w:pPr>
      <w:r>
        <w:t>2.2.3</w:t>
      </w:r>
      <w:r>
        <w:tab/>
      </w:r>
      <w:r w:rsidR="008B3A3D">
        <w:t>Beam management</w:t>
      </w:r>
      <w:r w:rsidR="00B650A7">
        <w:t xml:space="preserve"> for multi-TRP</w:t>
      </w:r>
    </w:p>
    <w:p w14:paraId="16C5FE74" w14:textId="266B94D7" w:rsidR="00B650A7" w:rsidRPr="00B650A7" w:rsidRDefault="00B650A7" w:rsidP="00B650A7">
      <w:pPr>
        <w:pStyle w:val="Caption"/>
        <w:jc w:val="center"/>
        <w:rPr>
          <w:lang w:val="en-GB" w:eastAsia="ja-JP"/>
        </w:rPr>
      </w:pPr>
      <w:r>
        <w:t xml:space="preserve">Table </w:t>
      </w:r>
      <w:r>
        <w:fldChar w:fldCharType="begin"/>
      </w:r>
      <w:r>
        <w:instrText xml:space="preserve"> SEQ Table \* ARABIC </w:instrText>
      </w:r>
      <w:r>
        <w:fldChar w:fldCharType="separate"/>
      </w:r>
      <w:r w:rsidR="002B4DCB">
        <w:rPr>
          <w:noProof/>
        </w:rPr>
        <w:t>4</w:t>
      </w:r>
      <w:r>
        <w:fldChar w:fldCharType="end"/>
      </w:r>
    </w:p>
    <w:tbl>
      <w:tblPr>
        <w:tblStyle w:val="TableGrid"/>
        <w:tblW w:w="0" w:type="auto"/>
        <w:tblInd w:w="-5" w:type="dxa"/>
        <w:tblLook w:val="04A0" w:firstRow="1" w:lastRow="0" w:firstColumn="1" w:lastColumn="0" w:noHBand="0" w:noVBand="1"/>
      </w:tblPr>
      <w:tblGrid>
        <w:gridCol w:w="916"/>
        <w:gridCol w:w="1167"/>
        <w:gridCol w:w="1383"/>
        <w:gridCol w:w="4589"/>
        <w:gridCol w:w="666"/>
        <w:gridCol w:w="628"/>
      </w:tblGrid>
      <w:tr w:rsidR="008757BC" w:rsidRPr="00F710CD" w14:paraId="1958B70E" w14:textId="77777777" w:rsidTr="000B5CFF">
        <w:tc>
          <w:tcPr>
            <w:tcW w:w="916" w:type="dxa"/>
            <w:shd w:val="clear" w:color="auto" w:fill="ED7D31" w:themeFill="accent2"/>
          </w:tcPr>
          <w:p w14:paraId="0999C388" w14:textId="77777777" w:rsidR="008757BC" w:rsidRPr="00F710CD" w:rsidRDefault="008757BC" w:rsidP="000B5CFF">
            <w:pPr>
              <w:pStyle w:val="ListParagraph"/>
              <w:ind w:left="0"/>
              <w:rPr>
                <w:rFonts w:ascii="Arial" w:hAnsi="Arial"/>
                <w:sz w:val="20"/>
                <w:szCs w:val="20"/>
                <w:lang w:val="en-GB" w:eastAsia="ja-JP"/>
              </w:rPr>
            </w:pPr>
            <w:r w:rsidRPr="00F710CD">
              <w:rPr>
                <w:rFonts w:ascii="Arial" w:hAnsi="Arial"/>
                <w:sz w:val="20"/>
                <w:szCs w:val="20"/>
                <w:lang w:val="en-GB" w:eastAsia="ja-JP"/>
              </w:rPr>
              <w:t>UE feature name</w:t>
            </w:r>
          </w:p>
        </w:tc>
        <w:tc>
          <w:tcPr>
            <w:tcW w:w="1167" w:type="dxa"/>
            <w:shd w:val="clear" w:color="auto" w:fill="ED7D31" w:themeFill="accent2"/>
          </w:tcPr>
          <w:p w14:paraId="6AEEEF2D" w14:textId="77777777" w:rsidR="008757BC" w:rsidRPr="00F710CD" w:rsidRDefault="008757BC" w:rsidP="000B5CFF">
            <w:pPr>
              <w:pStyle w:val="ListParagraph"/>
              <w:ind w:left="0"/>
              <w:rPr>
                <w:rFonts w:ascii="Arial" w:hAnsi="Arial"/>
                <w:sz w:val="20"/>
                <w:szCs w:val="20"/>
                <w:lang w:val="en-GB" w:eastAsia="ja-JP"/>
              </w:rPr>
            </w:pPr>
            <w:r w:rsidRPr="00F710CD">
              <w:rPr>
                <w:rFonts w:ascii="Arial" w:hAnsi="Arial"/>
                <w:sz w:val="20"/>
                <w:szCs w:val="20"/>
                <w:lang w:val="en-GB" w:eastAsia="ja-JP"/>
              </w:rPr>
              <w:t>Class</w:t>
            </w:r>
          </w:p>
        </w:tc>
        <w:tc>
          <w:tcPr>
            <w:tcW w:w="1383" w:type="dxa"/>
            <w:shd w:val="clear" w:color="auto" w:fill="ED7D31" w:themeFill="accent2"/>
          </w:tcPr>
          <w:p w14:paraId="6B5A8915" w14:textId="77777777" w:rsidR="008757BC" w:rsidRPr="00F710CD" w:rsidRDefault="008757BC" w:rsidP="000B5CFF">
            <w:pPr>
              <w:spacing w:line="240" w:lineRule="auto"/>
              <w:rPr>
                <w:rFonts w:ascii="Arial" w:hAnsi="Arial"/>
                <w:sz w:val="20"/>
                <w:szCs w:val="20"/>
                <w:lang w:val="en-GB" w:eastAsia="ja-JP"/>
              </w:rPr>
            </w:pPr>
            <w:r w:rsidRPr="00F710CD">
              <w:rPr>
                <w:rFonts w:ascii="Arial" w:hAnsi="Arial"/>
                <w:sz w:val="20"/>
                <w:szCs w:val="20"/>
                <w:lang w:val="en-GB" w:eastAsia="ja-JP"/>
              </w:rPr>
              <w:t>Prerequisite</w:t>
            </w:r>
          </w:p>
        </w:tc>
        <w:tc>
          <w:tcPr>
            <w:tcW w:w="4589" w:type="dxa"/>
            <w:shd w:val="clear" w:color="auto" w:fill="ED7D31" w:themeFill="accent2"/>
          </w:tcPr>
          <w:p w14:paraId="0B49CEA9" w14:textId="77777777" w:rsidR="008757BC" w:rsidRPr="00F710CD" w:rsidRDefault="008757BC" w:rsidP="000B5CFF">
            <w:pPr>
              <w:pStyle w:val="ListParagraph"/>
              <w:ind w:left="0"/>
              <w:rPr>
                <w:rFonts w:ascii="Arial" w:hAnsi="Arial"/>
                <w:sz w:val="20"/>
                <w:szCs w:val="20"/>
                <w:lang w:val="en-GB" w:eastAsia="ja-JP"/>
              </w:rPr>
            </w:pPr>
            <w:r w:rsidRPr="00F710CD">
              <w:rPr>
                <w:rFonts w:ascii="Arial" w:hAnsi="Arial"/>
                <w:sz w:val="20"/>
                <w:szCs w:val="20"/>
                <w:lang w:val="en-GB" w:eastAsia="ja-JP"/>
              </w:rPr>
              <w:t>Content</w:t>
            </w:r>
          </w:p>
        </w:tc>
        <w:tc>
          <w:tcPr>
            <w:tcW w:w="666" w:type="dxa"/>
            <w:shd w:val="clear" w:color="auto" w:fill="ED7D31" w:themeFill="accent2"/>
          </w:tcPr>
          <w:p w14:paraId="2989EFC1" w14:textId="77777777" w:rsidR="008757BC" w:rsidRPr="00F710CD" w:rsidRDefault="008757BC" w:rsidP="000B5CFF">
            <w:pPr>
              <w:pStyle w:val="ListParagraph"/>
              <w:ind w:left="0"/>
              <w:rPr>
                <w:rFonts w:ascii="Arial" w:hAnsi="Arial"/>
                <w:sz w:val="20"/>
                <w:szCs w:val="20"/>
                <w:lang w:val="en-GB" w:eastAsia="ja-JP"/>
              </w:rPr>
            </w:pPr>
            <w:r w:rsidRPr="00F710CD">
              <w:rPr>
                <w:rFonts w:ascii="Arial" w:hAnsi="Arial"/>
                <w:sz w:val="20"/>
                <w:szCs w:val="20"/>
                <w:lang w:val="en-GB" w:eastAsia="ja-JP"/>
              </w:rPr>
              <w:t>FDD TDD diff</w:t>
            </w:r>
          </w:p>
        </w:tc>
        <w:tc>
          <w:tcPr>
            <w:tcW w:w="628" w:type="dxa"/>
            <w:shd w:val="clear" w:color="auto" w:fill="ED7D31" w:themeFill="accent2"/>
          </w:tcPr>
          <w:p w14:paraId="2BBF8818" w14:textId="77777777" w:rsidR="008757BC" w:rsidRPr="00F710CD" w:rsidRDefault="008757BC" w:rsidP="000B5CFF">
            <w:pPr>
              <w:pStyle w:val="ListParagraph"/>
              <w:ind w:left="0"/>
              <w:rPr>
                <w:rFonts w:ascii="Arial" w:hAnsi="Arial"/>
                <w:sz w:val="20"/>
                <w:szCs w:val="20"/>
                <w:lang w:val="en-GB" w:eastAsia="ja-JP"/>
              </w:rPr>
            </w:pPr>
            <w:r w:rsidRPr="00F710CD">
              <w:rPr>
                <w:rFonts w:ascii="Arial" w:hAnsi="Arial"/>
                <w:sz w:val="20"/>
                <w:szCs w:val="20"/>
                <w:lang w:val="en-GB" w:eastAsia="ja-JP"/>
              </w:rPr>
              <w:t>FR1 FR2</w:t>
            </w:r>
          </w:p>
          <w:p w14:paraId="6DD4D769" w14:textId="77777777" w:rsidR="008757BC" w:rsidRPr="00F710CD" w:rsidRDefault="008757BC" w:rsidP="000B5CFF">
            <w:pPr>
              <w:pStyle w:val="ListParagraph"/>
              <w:ind w:left="0"/>
              <w:rPr>
                <w:rFonts w:ascii="Arial" w:hAnsi="Arial"/>
                <w:sz w:val="20"/>
                <w:szCs w:val="20"/>
                <w:lang w:val="en-GB" w:eastAsia="ja-JP"/>
              </w:rPr>
            </w:pPr>
            <w:r w:rsidRPr="00F710CD">
              <w:rPr>
                <w:rFonts w:ascii="Arial" w:hAnsi="Arial"/>
                <w:sz w:val="20"/>
                <w:szCs w:val="20"/>
                <w:lang w:val="en-GB" w:eastAsia="ja-JP"/>
              </w:rPr>
              <w:t>diff</w:t>
            </w:r>
          </w:p>
        </w:tc>
      </w:tr>
      <w:tr w:rsidR="008757BC" w:rsidRPr="00B85A87" w14:paraId="677575D7" w14:textId="77777777" w:rsidTr="000B5CFF">
        <w:tc>
          <w:tcPr>
            <w:tcW w:w="916" w:type="dxa"/>
          </w:tcPr>
          <w:p w14:paraId="7B735ABD" w14:textId="24B7535F" w:rsidR="008757BC" w:rsidRPr="00B85A87" w:rsidRDefault="003345D3" w:rsidP="000B5CFF">
            <w:pPr>
              <w:pStyle w:val="ListParagraph"/>
              <w:ind w:left="0"/>
              <w:rPr>
                <w:rFonts w:ascii="Arial" w:hAnsi="Arial"/>
                <w:sz w:val="18"/>
                <w:szCs w:val="18"/>
                <w:lang w:val="en-GB" w:eastAsia="ja-JP"/>
              </w:rPr>
            </w:pPr>
            <w:r w:rsidRPr="003345D3">
              <w:rPr>
                <w:rFonts w:ascii="Arial" w:hAnsi="Arial"/>
                <w:sz w:val="18"/>
                <w:szCs w:val="18"/>
                <w:lang w:val="en-GB" w:eastAsia="ja-JP"/>
              </w:rPr>
              <w:t>Beam reporting</w:t>
            </w:r>
            <w:r w:rsidR="008757BC">
              <w:rPr>
                <w:rFonts w:ascii="Arial" w:hAnsi="Arial"/>
                <w:sz w:val="18"/>
                <w:szCs w:val="18"/>
                <w:lang w:val="en-GB" w:eastAsia="ja-JP"/>
              </w:rPr>
              <w:t>-r17</w:t>
            </w:r>
          </w:p>
        </w:tc>
        <w:tc>
          <w:tcPr>
            <w:tcW w:w="1167" w:type="dxa"/>
          </w:tcPr>
          <w:p w14:paraId="136D0FE1" w14:textId="77777777" w:rsidR="008757BC" w:rsidRPr="00B85A87" w:rsidRDefault="008757BC" w:rsidP="000B5CFF">
            <w:pPr>
              <w:pStyle w:val="ListParagraph"/>
              <w:ind w:left="0"/>
              <w:rPr>
                <w:rFonts w:ascii="Arial" w:hAnsi="Arial"/>
                <w:sz w:val="18"/>
                <w:szCs w:val="18"/>
                <w:lang w:val="en-GB" w:eastAsia="ja-JP"/>
              </w:rPr>
            </w:pPr>
            <w:r w:rsidRPr="00B85A87">
              <w:rPr>
                <w:rFonts w:ascii="Arial" w:hAnsi="Arial"/>
                <w:sz w:val="18"/>
                <w:szCs w:val="18"/>
                <w:lang w:val="en-GB" w:eastAsia="ja-JP"/>
              </w:rPr>
              <w:t>Basic functionality</w:t>
            </w:r>
          </w:p>
        </w:tc>
        <w:tc>
          <w:tcPr>
            <w:tcW w:w="1383" w:type="dxa"/>
          </w:tcPr>
          <w:p w14:paraId="5A06F118" w14:textId="77777777" w:rsidR="008757BC" w:rsidRPr="00B85A87" w:rsidRDefault="008757BC" w:rsidP="000B5CFF">
            <w:pPr>
              <w:pStyle w:val="ListParagraph"/>
              <w:spacing w:line="240" w:lineRule="auto"/>
              <w:ind w:left="414"/>
              <w:rPr>
                <w:rFonts w:ascii="Arial" w:hAnsi="Arial"/>
                <w:sz w:val="18"/>
                <w:szCs w:val="18"/>
                <w:lang w:val="en-GB" w:eastAsia="ja-JP"/>
              </w:rPr>
            </w:pPr>
          </w:p>
        </w:tc>
        <w:tc>
          <w:tcPr>
            <w:tcW w:w="4589" w:type="dxa"/>
          </w:tcPr>
          <w:p w14:paraId="740BDB96" w14:textId="11E3C067" w:rsidR="008757BC" w:rsidRPr="00080F95" w:rsidRDefault="00080F95" w:rsidP="002B4DCB">
            <w:pPr>
              <w:pStyle w:val="ListParagraph"/>
              <w:numPr>
                <w:ilvl w:val="0"/>
                <w:numId w:val="26"/>
              </w:numPr>
              <w:spacing w:line="240" w:lineRule="auto"/>
              <w:rPr>
                <w:rFonts w:ascii="Arial" w:hAnsi="Arial"/>
                <w:sz w:val="18"/>
                <w:szCs w:val="18"/>
                <w:lang w:val="en-GB" w:eastAsia="ja-JP"/>
              </w:rPr>
            </w:pPr>
            <w:r w:rsidRPr="00080F95">
              <w:rPr>
                <w:rFonts w:ascii="Arial" w:hAnsi="Arial"/>
                <w:sz w:val="18"/>
                <w:szCs w:val="18"/>
                <w:lang w:val="en-GB" w:eastAsia="ja-JP"/>
              </w:rPr>
              <w:t>Support of the maximum number of beam groups</w:t>
            </w:r>
          </w:p>
        </w:tc>
        <w:tc>
          <w:tcPr>
            <w:tcW w:w="666" w:type="dxa"/>
          </w:tcPr>
          <w:p w14:paraId="05F4055A" w14:textId="7E9FC61A" w:rsidR="008757BC" w:rsidRPr="00B85A87" w:rsidRDefault="008757BC" w:rsidP="000B5CFF">
            <w:pPr>
              <w:pStyle w:val="ListParagraph"/>
              <w:ind w:left="0"/>
              <w:rPr>
                <w:rFonts w:ascii="Arial" w:hAnsi="Arial"/>
                <w:sz w:val="18"/>
                <w:szCs w:val="18"/>
                <w:lang w:val="en-GB" w:eastAsia="ja-JP"/>
              </w:rPr>
            </w:pPr>
          </w:p>
        </w:tc>
        <w:tc>
          <w:tcPr>
            <w:tcW w:w="628" w:type="dxa"/>
          </w:tcPr>
          <w:p w14:paraId="7D7E0AE9" w14:textId="5C0458F9" w:rsidR="008757BC" w:rsidRPr="00B85A87" w:rsidRDefault="00184333" w:rsidP="000B5CFF">
            <w:pPr>
              <w:pStyle w:val="ListParagraph"/>
              <w:ind w:left="0"/>
              <w:rPr>
                <w:rFonts w:ascii="Arial" w:hAnsi="Arial"/>
                <w:sz w:val="18"/>
                <w:szCs w:val="18"/>
                <w:lang w:val="en-GB" w:eastAsia="ja-JP"/>
              </w:rPr>
            </w:pPr>
            <w:r>
              <w:rPr>
                <w:rFonts w:ascii="Arial" w:hAnsi="Arial"/>
                <w:sz w:val="18"/>
                <w:szCs w:val="18"/>
                <w:lang w:val="en-GB" w:eastAsia="ja-JP"/>
              </w:rPr>
              <w:t>FR2 only</w:t>
            </w:r>
          </w:p>
        </w:tc>
      </w:tr>
      <w:tr w:rsidR="007307B9" w:rsidRPr="00B85A87" w14:paraId="3EC60489" w14:textId="77777777" w:rsidTr="000B5CFF">
        <w:tc>
          <w:tcPr>
            <w:tcW w:w="916" w:type="dxa"/>
          </w:tcPr>
          <w:p w14:paraId="2036BA36" w14:textId="19EFB1F3" w:rsidR="007307B9" w:rsidRDefault="007307B9" w:rsidP="007307B9">
            <w:pPr>
              <w:pStyle w:val="ListParagraph"/>
              <w:ind w:left="0"/>
              <w:rPr>
                <w:rFonts w:ascii="Arial" w:hAnsi="Arial"/>
                <w:sz w:val="18"/>
                <w:szCs w:val="18"/>
                <w:lang w:val="en-GB" w:eastAsia="ja-JP"/>
              </w:rPr>
            </w:pPr>
            <w:r>
              <w:rPr>
                <w:rFonts w:ascii="Arial" w:hAnsi="Arial"/>
                <w:sz w:val="18"/>
                <w:szCs w:val="18"/>
                <w:lang w:val="en-GB" w:eastAsia="ja-JP"/>
              </w:rPr>
              <w:t>MTRP</w:t>
            </w:r>
            <w:r>
              <w:rPr>
                <w:rFonts w:ascii="Arial" w:hAnsi="Arial"/>
                <w:sz w:val="18"/>
                <w:szCs w:val="18"/>
                <w:lang w:val="en-GB" w:eastAsia="ja-JP"/>
              </w:rPr>
              <w:t>-</w:t>
            </w:r>
            <w:r>
              <w:rPr>
                <w:rFonts w:ascii="Arial" w:hAnsi="Arial"/>
                <w:sz w:val="18"/>
                <w:szCs w:val="18"/>
                <w:lang w:val="en-GB" w:eastAsia="ja-JP"/>
              </w:rPr>
              <w:t>BFR-</w:t>
            </w:r>
            <w:r>
              <w:rPr>
                <w:rFonts w:ascii="Arial" w:hAnsi="Arial"/>
                <w:sz w:val="18"/>
                <w:szCs w:val="18"/>
                <w:lang w:val="en-GB" w:eastAsia="ja-JP"/>
              </w:rPr>
              <w:t>r17</w:t>
            </w:r>
          </w:p>
        </w:tc>
        <w:tc>
          <w:tcPr>
            <w:tcW w:w="1167" w:type="dxa"/>
          </w:tcPr>
          <w:p w14:paraId="6E925BD1" w14:textId="6534DCB3" w:rsidR="007307B9" w:rsidRPr="00B85A87" w:rsidRDefault="007307B9" w:rsidP="007307B9">
            <w:pPr>
              <w:pStyle w:val="ListParagraph"/>
              <w:ind w:left="0"/>
              <w:rPr>
                <w:rFonts w:ascii="Arial" w:hAnsi="Arial"/>
                <w:sz w:val="18"/>
                <w:szCs w:val="18"/>
                <w:lang w:val="en-GB" w:eastAsia="ja-JP"/>
              </w:rPr>
            </w:pPr>
            <w:r>
              <w:rPr>
                <w:rFonts w:ascii="Arial" w:hAnsi="Arial"/>
                <w:sz w:val="18"/>
                <w:szCs w:val="18"/>
                <w:lang w:val="en-GB" w:eastAsia="ja-JP"/>
              </w:rPr>
              <w:t>Basic functionality</w:t>
            </w:r>
          </w:p>
        </w:tc>
        <w:tc>
          <w:tcPr>
            <w:tcW w:w="1383" w:type="dxa"/>
          </w:tcPr>
          <w:p w14:paraId="7966E443" w14:textId="7321F55B" w:rsidR="007307B9" w:rsidRDefault="007307B9" w:rsidP="007307B9">
            <w:pPr>
              <w:spacing w:line="240" w:lineRule="auto"/>
              <w:rPr>
                <w:rFonts w:ascii="Arial" w:hAnsi="Arial"/>
                <w:sz w:val="18"/>
                <w:szCs w:val="18"/>
                <w:lang w:val="en-GB" w:eastAsia="ja-JP"/>
              </w:rPr>
            </w:pPr>
            <w:r w:rsidRPr="00F710CD">
              <w:rPr>
                <w:rFonts w:ascii="Arial" w:hAnsi="Arial"/>
                <w:sz w:val="18"/>
                <w:szCs w:val="18"/>
                <w:lang w:val="en-GB" w:eastAsia="ja-JP"/>
              </w:rPr>
              <w:t xml:space="preserve">Support of multi-DCI based multi-TRP operation </w:t>
            </w:r>
            <w:r w:rsidRPr="00F710CD">
              <w:rPr>
                <w:rFonts w:ascii="Arial" w:hAnsi="Arial"/>
                <w:sz w:val="18"/>
                <w:szCs w:val="18"/>
                <w:lang w:val="en-GB" w:eastAsia="ja-JP"/>
              </w:rPr>
              <w:lastRenderedPageBreak/>
              <w:t>(multiDCI-MultiTRP-r16)</w:t>
            </w:r>
          </w:p>
          <w:p w14:paraId="78CEAA7A" w14:textId="72043C51" w:rsidR="007307B9" w:rsidRPr="00B650A7" w:rsidRDefault="007307B9" w:rsidP="007307B9">
            <w:pPr>
              <w:spacing w:line="240" w:lineRule="auto"/>
              <w:rPr>
                <w:rFonts w:ascii="Arial" w:hAnsi="Arial"/>
                <w:b/>
                <w:bCs/>
                <w:sz w:val="18"/>
                <w:szCs w:val="18"/>
                <w:lang w:val="en-GB" w:eastAsia="ja-JP"/>
              </w:rPr>
            </w:pPr>
            <w:r w:rsidRPr="00B650A7">
              <w:rPr>
                <w:rFonts w:ascii="Arial" w:hAnsi="Arial"/>
                <w:b/>
                <w:bCs/>
                <w:sz w:val="18"/>
                <w:szCs w:val="18"/>
                <w:lang w:val="en-GB" w:eastAsia="ja-JP"/>
              </w:rPr>
              <w:t xml:space="preserve">or </w:t>
            </w:r>
          </w:p>
          <w:p w14:paraId="48EE6B9F" w14:textId="217287D1" w:rsidR="00E719DF" w:rsidRDefault="007307B9" w:rsidP="007307B9">
            <w:pPr>
              <w:spacing w:line="240" w:lineRule="auto"/>
              <w:rPr>
                <w:rFonts w:ascii="Arial" w:hAnsi="Arial"/>
                <w:sz w:val="18"/>
                <w:szCs w:val="18"/>
                <w:lang w:val="en-GB" w:eastAsia="ja-JP"/>
              </w:rPr>
            </w:pPr>
            <w:r>
              <w:rPr>
                <w:rFonts w:ascii="Arial" w:hAnsi="Arial"/>
                <w:sz w:val="18"/>
                <w:szCs w:val="18"/>
                <w:lang w:val="en-GB" w:eastAsia="ja-JP"/>
              </w:rPr>
              <w:t xml:space="preserve">Support of </w:t>
            </w:r>
            <w:r w:rsidR="0069608C">
              <w:rPr>
                <w:rFonts w:ascii="Arial" w:hAnsi="Arial"/>
                <w:sz w:val="18"/>
                <w:szCs w:val="18"/>
                <w:lang w:val="en-GB" w:eastAsia="ja-JP"/>
              </w:rPr>
              <w:t xml:space="preserve">one of the </w:t>
            </w:r>
            <w:r w:rsidR="00B650A7">
              <w:rPr>
                <w:rFonts w:ascii="Arial" w:hAnsi="Arial"/>
                <w:sz w:val="18"/>
                <w:szCs w:val="18"/>
                <w:lang w:val="en-GB" w:eastAsia="ja-JP"/>
              </w:rPr>
              <w:t xml:space="preserve">following </w:t>
            </w:r>
            <w:r w:rsidR="0069608C">
              <w:rPr>
                <w:rFonts w:ascii="Arial" w:hAnsi="Arial"/>
                <w:sz w:val="18"/>
                <w:szCs w:val="18"/>
                <w:lang w:val="en-GB" w:eastAsia="ja-JP"/>
              </w:rPr>
              <w:t xml:space="preserve">single-DCI based multi-TRP schemes </w:t>
            </w:r>
          </w:p>
          <w:p w14:paraId="4224B6E8" w14:textId="15D43BBF" w:rsidR="00E719DF" w:rsidRDefault="00E719DF" w:rsidP="007307B9">
            <w:pPr>
              <w:spacing w:line="240" w:lineRule="auto"/>
              <w:rPr>
                <w:rFonts w:ascii="Arial" w:hAnsi="Arial"/>
                <w:sz w:val="18"/>
                <w:szCs w:val="18"/>
                <w:lang w:val="en-GB" w:eastAsia="ja-JP"/>
              </w:rPr>
            </w:pPr>
            <w:r>
              <w:rPr>
                <w:rFonts w:ascii="Arial" w:hAnsi="Arial"/>
                <w:sz w:val="18"/>
                <w:szCs w:val="18"/>
                <w:lang w:val="en-GB" w:eastAsia="ja-JP"/>
              </w:rPr>
              <w:t>-</w:t>
            </w:r>
            <w:proofErr w:type="gramStart"/>
            <w:r>
              <w:rPr>
                <w:rFonts w:ascii="Arial" w:hAnsi="Arial"/>
                <w:sz w:val="18"/>
                <w:szCs w:val="18"/>
                <w:lang w:val="en-GB" w:eastAsia="ja-JP"/>
              </w:rPr>
              <w:t xml:space="preserve">&gt;  </w:t>
            </w:r>
            <w:r w:rsidR="00903E47" w:rsidRPr="00903E47">
              <w:rPr>
                <w:rFonts w:ascii="Arial" w:hAnsi="Arial"/>
                <w:sz w:val="18"/>
                <w:szCs w:val="18"/>
                <w:lang w:val="en-GB" w:eastAsia="ja-JP"/>
              </w:rPr>
              <w:t>singleDCI</w:t>
            </w:r>
            <w:proofErr w:type="gramEnd"/>
            <w:r w:rsidR="00903E47" w:rsidRPr="00903E47">
              <w:rPr>
                <w:rFonts w:ascii="Arial" w:hAnsi="Arial"/>
                <w:sz w:val="18"/>
                <w:szCs w:val="18"/>
                <w:lang w:val="en-GB" w:eastAsia="ja-JP"/>
              </w:rPr>
              <w:t>-SDM-scheme-r16</w:t>
            </w:r>
            <w:r w:rsidR="00903E47">
              <w:rPr>
                <w:rFonts w:ascii="Arial" w:hAnsi="Arial"/>
                <w:sz w:val="18"/>
                <w:szCs w:val="18"/>
                <w:lang w:val="en-GB" w:eastAsia="ja-JP"/>
              </w:rPr>
              <w:t>,</w:t>
            </w:r>
            <w:r>
              <w:rPr>
                <w:rFonts w:ascii="Arial" w:hAnsi="Arial"/>
                <w:sz w:val="18"/>
                <w:szCs w:val="18"/>
                <w:lang w:val="en-GB" w:eastAsia="ja-JP"/>
              </w:rPr>
              <w:t xml:space="preserve"> </w:t>
            </w:r>
          </w:p>
          <w:p w14:paraId="77D5F50E" w14:textId="77777777" w:rsidR="00E719DF" w:rsidRDefault="00E719DF" w:rsidP="007307B9">
            <w:pPr>
              <w:spacing w:line="240" w:lineRule="auto"/>
              <w:rPr>
                <w:rFonts w:ascii="Arial" w:hAnsi="Arial"/>
                <w:sz w:val="18"/>
                <w:szCs w:val="18"/>
                <w:lang w:val="en-GB" w:eastAsia="ja-JP"/>
              </w:rPr>
            </w:pPr>
            <w:r>
              <w:rPr>
                <w:rFonts w:ascii="Arial" w:hAnsi="Arial"/>
                <w:sz w:val="18"/>
                <w:szCs w:val="18"/>
                <w:lang w:val="en-GB" w:eastAsia="ja-JP"/>
              </w:rPr>
              <w:t>-</w:t>
            </w:r>
            <w:proofErr w:type="gramStart"/>
            <w:r>
              <w:rPr>
                <w:rFonts w:ascii="Arial" w:hAnsi="Arial"/>
                <w:sz w:val="18"/>
                <w:szCs w:val="18"/>
                <w:lang w:val="en-GB" w:eastAsia="ja-JP"/>
              </w:rPr>
              <w:t xml:space="preserve">&gt;  </w:t>
            </w:r>
            <w:r w:rsidRPr="00E719DF">
              <w:rPr>
                <w:rFonts w:ascii="Arial" w:hAnsi="Arial"/>
                <w:sz w:val="18"/>
                <w:szCs w:val="18"/>
                <w:lang w:val="en-GB" w:eastAsia="ja-JP"/>
              </w:rPr>
              <w:t>supportFDM</w:t>
            </w:r>
            <w:proofErr w:type="gramEnd"/>
            <w:r w:rsidRPr="00E719DF">
              <w:rPr>
                <w:rFonts w:ascii="Arial" w:hAnsi="Arial"/>
                <w:sz w:val="18"/>
                <w:szCs w:val="18"/>
                <w:lang w:val="en-GB" w:eastAsia="ja-JP"/>
              </w:rPr>
              <w:t>-SchemeA-r16</w:t>
            </w:r>
            <w:r>
              <w:rPr>
                <w:rFonts w:ascii="Arial" w:hAnsi="Arial"/>
                <w:sz w:val="18"/>
                <w:szCs w:val="18"/>
                <w:lang w:val="en-GB" w:eastAsia="ja-JP"/>
              </w:rPr>
              <w:t xml:space="preserve">,  </w:t>
            </w:r>
            <w:r w:rsidR="00903E47">
              <w:rPr>
                <w:rFonts w:ascii="Arial" w:hAnsi="Arial"/>
                <w:sz w:val="18"/>
                <w:szCs w:val="18"/>
                <w:lang w:val="en-GB" w:eastAsia="ja-JP"/>
              </w:rPr>
              <w:t xml:space="preserve"> </w:t>
            </w:r>
          </w:p>
          <w:p w14:paraId="4E3D88E3" w14:textId="77777777" w:rsidR="00B43269" w:rsidRDefault="00E719DF" w:rsidP="007307B9">
            <w:pPr>
              <w:spacing w:line="240" w:lineRule="auto"/>
              <w:rPr>
                <w:rFonts w:ascii="Arial" w:hAnsi="Arial"/>
                <w:sz w:val="18"/>
                <w:szCs w:val="18"/>
                <w:lang w:val="en-GB" w:eastAsia="ja-JP"/>
              </w:rPr>
            </w:pPr>
            <w:r>
              <w:rPr>
                <w:rFonts w:ascii="Arial" w:hAnsi="Arial"/>
                <w:sz w:val="18"/>
                <w:szCs w:val="18"/>
                <w:lang w:val="en-GB" w:eastAsia="ja-JP"/>
              </w:rPr>
              <w:t>-</w:t>
            </w:r>
            <w:proofErr w:type="gramStart"/>
            <w:r>
              <w:rPr>
                <w:rFonts w:ascii="Arial" w:hAnsi="Arial"/>
                <w:sz w:val="18"/>
                <w:szCs w:val="18"/>
                <w:lang w:val="en-GB" w:eastAsia="ja-JP"/>
              </w:rPr>
              <w:t xml:space="preserve">&gt;  </w:t>
            </w:r>
            <w:r w:rsidR="00C0278B" w:rsidRPr="00C0278B">
              <w:rPr>
                <w:rFonts w:ascii="Arial" w:hAnsi="Arial"/>
                <w:sz w:val="18"/>
                <w:szCs w:val="18"/>
                <w:lang w:val="en-GB" w:eastAsia="ja-JP"/>
              </w:rPr>
              <w:t>supportFDM</w:t>
            </w:r>
            <w:proofErr w:type="gramEnd"/>
            <w:r w:rsidR="00C0278B" w:rsidRPr="00C0278B">
              <w:rPr>
                <w:rFonts w:ascii="Arial" w:hAnsi="Arial"/>
                <w:sz w:val="18"/>
                <w:szCs w:val="18"/>
                <w:lang w:val="en-GB" w:eastAsia="ja-JP"/>
              </w:rPr>
              <w:t>-SchemeB-r16</w:t>
            </w:r>
            <w:r w:rsidR="00C0278B">
              <w:rPr>
                <w:rFonts w:ascii="Arial" w:hAnsi="Arial"/>
                <w:sz w:val="18"/>
                <w:szCs w:val="18"/>
                <w:lang w:val="en-GB" w:eastAsia="ja-JP"/>
              </w:rPr>
              <w:t xml:space="preserve">, </w:t>
            </w:r>
          </w:p>
          <w:p w14:paraId="5AAC924D" w14:textId="77777777" w:rsidR="00B43269" w:rsidRDefault="00B43269" w:rsidP="007307B9">
            <w:pPr>
              <w:spacing w:line="240" w:lineRule="auto"/>
              <w:rPr>
                <w:rFonts w:ascii="Arial" w:hAnsi="Arial"/>
                <w:sz w:val="18"/>
                <w:szCs w:val="18"/>
                <w:lang w:val="en-GB" w:eastAsia="ja-JP"/>
              </w:rPr>
            </w:pPr>
            <w:r>
              <w:rPr>
                <w:rFonts w:ascii="Arial" w:hAnsi="Arial"/>
                <w:sz w:val="18"/>
                <w:szCs w:val="18"/>
                <w:lang w:val="en-GB" w:eastAsia="ja-JP"/>
              </w:rPr>
              <w:t>-</w:t>
            </w:r>
            <w:proofErr w:type="gramStart"/>
            <w:r>
              <w:rPr>
                <w:rFonts w:ascii="Arial" w:hAnsi="Arial"/>
                <w:sz w:val="18"/>
                <w:szCs w:val="18"/>
                <w:lang w:val="en-GB" w:eastAsia="ja-JP"/>
              </w:rPr>
              <w:t xml:space="preserve">&gt;  </w:t>
            </w:r>
            <w:r w:rsidRPr="00B43269">
              <w:rPr>
                <w:rFonts w:ascii="Arial" w:hAnsi="Arial"/>
                <w:sz w:val="18"/>
                <w:szCs w:val="18"/>
                <w:lang w:val="en-GB" w:eastAsia="ja-JP"/>
              </w:rPr>
              <w:t>supportTDM</w:t>
            </w:r>
            <w:proofErr w:type="gramEnd"/>
            <w:r w:rsidRPr="00B43269">
              <w:rPr>
                <w:rFonts w:ascii="Arial" w:hAnsi="Arial"/>
                <w:sz w:val="18"/>
                <w:szCs w:val="18"/>
                <w:lang w:val="en-GB" w:eastAsia="ja-JP"/>
              </w:rPr>
              <w:t>-SchemeA-r16</w:t>
            </w:r>
          </w:p>
          <w:p w14:paraId="278AEB36" w14:textId="18E94DF6" w:rsidR="007307B9" w:rsidRPr="00F710CD" w:rsidRDefault="00B43269" w:rsidP="007307B9">
            <w:pPr>
              <w:spacing w:line="240" w:lineRule="auto"/>
              <w:rPr>
                <w:rFonts w:ascii="Arial" w:hAnsi="Arial"/>
                <w:sz w:val="18"/>
                <w:szCs w:val="18"/>
                <w:lang w:val="en-GB" w:eastAsia="ja-JP"/>
              </w:rPr>
            </w:pPr>
            <w:r>
              <w:rPr>
                <w:rFonts w:ascii="Arial" w:hAnsi="Arial"/>
                <w:sz w:val="18"/>
                <w:szCs w:val="18"/>
                <w:lang w:val="en-GB" w:eastAsia="ja-JP"/>
              </w:rPr>
              <w:t>-</w:t>
            </w:r>
            <w:proofErr w:type="gramStart"/>
            <w:r>
              <w:rPr>
                <w:rFonts w:ascii="Arial" w:hAnsi="Arial"/>
                <w:sz w:val="18"/>
                <w:szCs w:val="18"/>
                <w:lang w:val="en-GB" w:eastAsia="ja-JP"/>
              </w:rPr>
              <w:t xml:space="preserve">&gt;  </w:t>
            </w:r>
            <w:r w:rsidR="00B650A7" w:rsidRPr="00B650A7">
              <w:rPr>
                <w:rFonts w:ascii="Arial" w:hAnsi="Arial"/>
                <w:sz w:val="18"/>
                <w:szCs w:val="18"/>
                <w:lang w:val="en-GB" w:eastAsia="ja-JP"/>
              </w:rPr>
              <w:t>supportInter</w:t>
            </w:r>
            <w:proofErr w:type="gramEnd"/>
            <w:r w:rsidR="00B650A7" w:rsidRPr="00B650A7">
              <w:rPr>
                <w:rFonts w:ascii="Arial" w:hAnsi="Arial"/>
                <w:sz w:val="18"/>
                <w:szCs w:val="18"/>
                <w:lang w:val="en-GB" w:eastAsia="ja-JP"/>
              </w:rPr>
              <w:t>-slotTDM-r16</w:t>
            </w:r>
          </w:p>
          <w:p w14:paraId="7FD95596" w14:textId="38039EB6" w:rsidR="007307B9" w:rsidRPr="00B85A87" w:rsidRDefault="007307B9" w:rsidP="007307B9">
            <w:pPr>
              <w:pStyle w:val="ListParagraph"/>
              <w:spacing w:line="240" w:lineRule="auto"/>
              <w:ind w:left="414"/>
              <w:rPr>
                <w:rFonts w:ascii="Arial" w:hAnsi="Arial"/>
                <w:sz w:val="18"/>
                <w:szCs w:val="18"/>
                <w:lang w:val="en-GB" w:eastAsia="ja-JP"/>
              </w:rPr>
            </w:pPr>
          </w:p>
        </w:tc>
        <w:tc>
          <w:tcPr>
            <w:tcW w:w="4589" w:type="dxa"/>
          </w:tcPr>
          <w:p w14:paraId="7A7D5990" w14:textId="361B42FB" w:rsidR="007307B9" w:rsidRDefault="007307B9" w:rsidP="002B4DCB">
            <w:pPr>
              <w:pStyle w:val="ListParagraph"/>
              <w:numPr>
                <w:ilvl w:val="0"/>
                <w:numId w:val="27"/>
              </w:numPr>
              <w:spacing w:line="240" w:lineRule="auto"/>
              <w:rPr>
                <w:rFonts w:ascii="Arial" w:hAnsi="Arial"/>
                <w:sz w:val="18"/>
                <w:szCs w:val="18"/>
                <w:lang w:val="en-GB" w:eastAsia="ja-JP"/>
              </w:rPr>
            </w:pPr>
            <w:r w:rsidRPr="00B36AC8">
              <w:rPr>
                <w:rFonts w:ascii="Arial" w:hAnsi="Arial"/>
                <w:sz w:val="18"/>
                <w:szCs w:val="18"/>
                <w:lang w:val="en-GB" w:eastAsia="ja-JP"/>
              </w:rPr>
              <w:lastRenderedPageBreak/>
              <w:t>Support of the maximum number of BFD-RS resources per set</w:t>
            </w:r>
          </w:p>
        </w:tc>
        <w:tc>
          <w:tcPr>
            <w:tcW w:w="666" w:type="dxa"/>
          </w:tcPr>
          <w:p w14:paraId="35E1F3C8" w14:textId="7DEC843B" w:rsidR="007307B9" w:rsidRPr="00B85A87" w:rsidRDefault="007307B9" w:rsidP="007307B9">
            <w:pPr>
              <w:pStyle w:val="ListParagraph"/>
              <w:ind w:left="0"/>
              <w:rPr>
                <w:rFonts w:ascii="Arial" w:hAnsi="Arial"/>
                <w:sz w:val="18"/>
                <w:szCs w:val="18"/>
                <w:lang w:val="en-GB" w:eastAsia="ja-JP"/>
              </w:rPr>
            </w:pPr>
          </w:p>
        </w:tc>
        <w:tc>
          <w:tcPr>
            <w:tcW w:w="628" w:type="dxa"/>
          </w:tcPr>
          <w:p w14:paraId="38520CE8" w14:textId="73720381" w:rsidR="007307B9" w:rsidRPr="00B85A87" w:rsidRDefault="007307B9" w:rsidP="007307B9">
            <w:pPr>
              <w:pStyle w:val="ListParagraph"/>
              <w:ind w:left="0"/>
              <w:rPr>
                <w:rFonts w:ascii="Arial" w:hAnsi="Arial"/>
                <w:sz w:val="18"/>
                <w:szCs w:val="18"/>
                <w:lang w:val="en-GB" w:eastAsia="ja-JP"/>
              </w:rPr>
            </w:pPr>
            <w:r>
              <w:rPr>
                <w:rFonts w:ascii="Arial" w:hAnsi="Arial"/>
                <w:sz w:val="18"/>
                <w:szCs w:val="18"/>
                <w:lang w:val="en-GB" w:eastAsia="ja-JP"/>
              </w:rPr>
              <w:t>FR2 only</w:t>
            </w:r>
          </w:p>
        </w:tc>
      </w:tr>
    </w:tbl>
    <w:p w14:paraId="6A599443" w14:textId="095BD386" w:rsidR="008757BC" w:rsidRDefault="008757BC" w:rsidP="008757BC">
      <w:pPr>
        <w:rPr>
          <w:lang w:val="en-GB" w:eastAsia="ja-JP"/>
        </w:rPr>
      </w:pPr>
    </w:p>
    <w:p w14:paraId="6603B242" w14:textId="11A1F537" w:rsidR="00B650A7" w:rsidRDefault="00B650A7" w:rsidP="00B650A7">
      <w:pPr>
        <w:pStyle w:val="Proposal"/>
        <w:rPr>
          <w:rFonts w:asciiTheme="minorHAnsi" w:hAnsiTheme="minorHAnsi"/>
          <w:noProof/>
          <w:lang w:eastAsia="sv-SE"/>
        </w:rPr>
      </w:pPr>
      <w:r>
        <w:rPr>
          <w:rFonts w:eastAsiaTheme="minorEastAsia" w:cstheme="minorBidi"/>
          <w:sz w:val="22"/>
          <w:szCs w:val="22"/>
          <w:lang w:val="sv-SE" w:eastAsia="zh-CN"/>
        </w:rPr>
        <w:fldChar w:fldCharType="begin"/>
      </w:r>
      <w:r>
        <w:instrText xml:space="preserve"> TOC \n \h \z \t "Proposal" \c </w:instrText>
      </w:r>
      <w:r>
        <w:rPr>
          <w:rFonts w:eastAsiaTheme="minorEastAsia" w:cstheme="minorBidi"/>
          <w:sz w:val="22"/>
          <w:szCs w:val="22"/>
          <w:lang w:val="sv-SE" w:eastAsia="zh-CN"/>
        </w:rPr>
        <w:fldChar w:fldCharType="separate"/>
      </w:r>
      <w:hyperlink w:anchor="_Toc83709863" w:history="1">
        <w:r>
          <w:rPr>
            <w:rFonts w:asciiTheme="minorHAnsi" w:hAnsiTheme="minorHAnsi"/>
            <w:noProof/>
            <w:lang w:eastAsia="sv-SE"/>
          </w:rPr>
          <w:tab/>
        </w:r>
        <w:bookmarkStart w:id="5" w:name="_Toc84033407"/>
        <w:r w:rsidRPr="0083043D">
          <w:rPr>
            <w:rStyle w:val="Hyperlink"/>
          </w:rPr>
          <w:t xml:space="preserve">For UE features related to </w:t>
        </w:r>
        <w:r>
          <w:rPr>
            <w:rStyle w:val="Hyperlink"/>
          </w:rPr>
          <w:t>beam management for</w:t>
        </w:r>
        <w:r>
          <w:rPr>
            <w:rStyle w:val="Hyperlink"/>
          </w:rPr>
          <w:t xml:space="preserve"> </w:t>
        </w:r>
        <w:r w:rsidRPr="0083043D">
          <w:rPr>
            <w:rStyle w:val="Hyperlink"/>
          </w:rPr>
          <w:t>multi-</w:t>
        </w:r>
        <w:r>
          <w:rPr>
            <w:rStyle w:val="Hyperlink"/>
          </w:rPr>
          <w:t>TRP</w:t>
        </w:r>
        <w:r w:rsidRPr="0083043D">
          <w:rPr>
            <w:rStyle w:val="Hyperlink"/>
          </w:rPr>
          <w:t xml:space="preserve">, agree on the </w:t>
        </w:r>
        <w:r>
          <w:rPr>
            <w:rStyle w:val="Hyperlink"/>
          </w:rPr>
          <w:t xml:space="preserve">updates </w:t>
        </w:r>
        <w:r w:rsidRPr="0083043D">
          <w:rPr>
            <w:rStyle w:val="Hyperlink"/>
          </w:rPr>
          <w:t xml:space="preserve">captured in Table </w:t>
        </w:r>
        <w:r>
          <w:rPr>
            <w:rStyle w:val="Hyperlink"/>
          </w:rPr>
          <w:t>4</w:t>
        </w:r>
        <w:r w:rsidRPr="0083043D">
          <w:rPr>
            <w:rStyle w:val="Hyperlink"/>
          </w:rPr>
          <w:t>.</w:t>
        </w:r>
        <w:bookmarkEnd w:id="5"/>
      </w:hyperlink>
    </w:p>
    <w:p w14:paraId="22CE78F9" w14:textId="36DA8AF5" w:rsidR="00B650A7" w:rsidRPr="008757BC" w:rsidRDefault="00B650A7" w:rsidP="00B650A7">
      <w:pPr>
        <w:rPr>
          <w:lang w:val="en-GB" w:eastAsia="ja-JP"/>
        </w:rPr>
      </w:pPr>
      <w:r>
        <w:rPr>
          <w:b/>
        </w:rPr>
        <w:fldChar w:fldCharType="end"/>
      </w:r>
    </w:p>
    <w:p w14:paraId="349DBC92" w14:textId="194E57BA" w:rsidR="008B3A3D" w:rsidRDefault="00F479CD" w:rsidP="00EA2C16">
      <w:pPr>
        <w:pStyle w:val="Heading3"/>
      </w:pPr>
      <w:r>
        <w:t xml:space="preserve">2.2.4 </w:t>
      </w:r>
      <w:r>
        <w:tab/>
      </w:r>
      <w:r w:rsidR="00EA2C16">
        <w:t>HST-SFN</w:t>
      </w:r>
    </w:p>
    <w:tbl>
      <w:tblPr>
        <w:tblStyle w:val="TableGrid"/>
        <w:tblW w:w="0" w:type="auto"/>
        <w:tblInd w:w="-5" w:type="dxa"/>
        <w:tblLook w:val="04A0" w:firstRow="1" w:lastRow="0" w:firstColumn="1" w:lastColumn="0" w:noHBand="0" w:noVBand="1"/>
      </w:tblPr>
      <w:tblGrid>
        <w:gridCol w:w="916"/>
        <w:gridCol w:w="1167"/>
        <w:gridCol w:w="1383"/>
        <w:gridCol w:w="4589"/>
        <w:gridCol w:w="666"/>
        <w:gridCol w:w="628"/>
      </w:tblGrid>
      <w:tr w:rsidR="00D82CDC" w14:paraId="06ACD0A5" w14:textId="77777777" w:rsidTr="00F42E91">
        <w:tc>
          <w:tcPr>
            <w:tcW w:w="916" w:type="dxa"/>
            <w:shd w:val="clear" w:color="auto" w:fill="ED7D31" w:themeFill="accent2"/>
          </w:tcPr>
          <w:p w14:paraId="622E4A30" w14:textId="77777777" w:rsidR="00D36A48" w:rsidRPr="00F710CD" w:rsidRDefault="00D36A48" w:rsidP="00F42E91">
            <w:pPr>
              <w:pStyle w:val="ListParagraph"/>
              <w:ind w:left="0"/>
              <w:rPr>
                <w:rFonts w:ascii="Arial" w:hAnsi="Arial"/>
                <w:sz w:val="20"/>
                <w:szCs w:val="20"/>
                <w:lang w:val="en-GB" w:eastAsia="ja-JP"/>
              </w:rPr>
            </w:pPr>
            <w:r w:rsidRPr="00F710CD">
              <w:rPr>
                <w:rFonts w:ascii="Arial" w:hAnsi="Arial"/>
                <w:sz w:val="20"/>
                <w:szCs w:val="20"/>
                <w:lang w:val="en-GB" w:eastAsia="ja-JP"/>
              </w:rPr>
              <w:t>UE feature name</w:t>
            </w:r>
          </w:p>
        </w:tc>
        <w:tc>
          <w:tcPr>
            <w:tcW w:w="1167" w:type="dxa"/>
            <w:shd w:val="clear" w:color="auto" w:fill="ED7D31" w:themeFill="accent2"/>
          </w:tcPr>
          <w:p w14:paraId="24E10D93" w14:textId="77777777" w:rsidR="00D36A48" w:rsidRPr="00F710CD" w:rsidRDefault="00D36A48" w:rsidP="00F42E91">
            <w:pPr>
              <w:pStyle w:val="ListParagraph"/>
              <w:ind w:left="0"/>
              <w:rPr>
                <w:rFonts w:ascii="Arial" w:hAnsi="Arial"/>
                <w:sz w:val="20"/>
                <w:szCs w:val="20"/>
                <w:lang w:val="en-GB" w:eastAsia="ja-JP"/>
              </w:rPr>
            </w:pPr>
            <w:r w:rsidRPr="00F710CD">
              <w:rPr>
                <w:rFonts w:ascii="Arial" w:hAnsi="Arial"/>
                <w:sz w:val="20"/>
                <w:szCs w:val="20"/>
                <w:lang w:val="en-GB" w:eastAsia="ja-JP"/>
              </w:rPr>
              <w:t>Class</w:t>
            </w:r>
          </w:p>
        </w:tc>
        <w:tc>
          <w:tcPr>
            <w:tcW w:w="1383" w:type="dxa"/>
            <w:shd w:val="clear" w:color="auto" w:fill="ED7D31" w:themeFill="accent2"/>
          </w:tcPr>
          <w:p w14:paraId="68D276B9" w14:textId="77777777" w:rsidR="00D36A48" w:rsidRPr="00F710CD" w:rsidRDefault="00D36A48" w:rsidP="00F42E91">
            <w:pPr>
              <w:spacing w:line="240" w:lineRule="auto"/>
              <w:rPr>
                <w:rFonts w:ascii="Arial" w:hAnsi="Arial"/>
                <w:sz w:val="20"/>
                <w:szCs w:val="20"/>
                <w:lang w:val="en-GB" w:eastAsia="ja-JP"/>
              </w:rPr>
            </w:pPr>
            <w:r w:rsidRPr="00F710CD">
              <w:rPr>
                <w:rFonts w:ascii="Arial" w:hAnsi="Arial"/>
                <w:sz w:val="20"/>
                <w:szCs w:val="20"/>
                <w:lang w:val="en-GB" w:eastAsia="ja-JP"/>
              </w:rPr>
              <w:t>Prerequisite</w:t>
            </w:r>
          </w:p>
        </w:tc>
        <w:tc>
          <w:tcPr>
            <w:tcW w:w="4589" w:type="dxa"/>
            <w:shd w:val="clear" w:color="auto" w:fill="ED7D31" w:themeFill="accent2"/>
          </w:tcPr>
          <w:p w14:paraId="6D218B7E" w14:textId="77777777" w:rsidR="00D36A48" w:rsidRPr="00F710CD" w:rsidRDefault="00D36A48" w:rsidP="00F42E91">
            <w:pPr>
              <w:pStyle w:val="ListParagraph"/>
              <w:ind w:left="0"/>
              <w:rPr>
                <w:rFonts w:ascii="Arial" w:hAnsi="Arial"/>
                <w:sz w:val="20"/>
                <w:szCs w:val="20"/>
                <w:lang w:val="en-GB" w:eastAsia="ja-JP"/>
              </w:rPr>
            </w:pPr>
            <w:r w:rsidRPr="00F710CD">
              <w:rPr>
                <w:rFonts w:ascii="Arial" w:hAnsi="Arial"/>
                <w:sz w:val="20"/>
                <w:szCs w:val="20"/>
                <w:lang w:val="en-GB" w:eastAsia="ja-JP"/>
              </w:rPr>
              <w:t>Content</w:t>
            </w:r>
          </w:p>
        </w:tc>
        <w:tc>
          <w:tcPr>
            <w:tcW w:w="666" w:type="dxa"/>
            <w:shd w:val="clear" w:color="auto" w:fill="ED7D31" w:themeFill="accent2"/>
          </w:tcPr>
          <w:p w14:paraId="3AF15D61" w14:textId="77777777" w:rsidR="00D36A48" w:rsidRPr="00F710CD" w:rsidRDefault="00D36A48" w:rsidP="00F42E91">
            <w:pPr>
              <w:pStyle w:val="ListParagraph"/>
              <w:ind w:left="0"/>
              <w:rPr>
                <w:rFonts w:ascii="Arial" w:hAnsi="Arial"/>
                <w:sz w:val="20"/>
                <w:szCs w:val="20"/>
                <w:lang w:val="en-GB" w:eastAsia="ja-JP"/>
              </w:rPr>
            </w:pPr>
            <w:r w:rsidRPr="00F710CD">
              <w:rPr>
                <w:rFonts w:ascii="Arial" w:hAnsi="Arial"/>
                <w:sz w:val="20"/>
                <w:szCs w:val="20"/>
                <w:lang w:val="en-GB" w:eastAsia="ja-JP"/>
              </w:rPr>
              <w:t>FDD TDD diff</w:t>
            </w:r>
          </w:p>
        </w:tc>
        <w:tc>
          <w:tcPr>
            <w:tcW w:w="628" w:type="dxa"/>
            <w:shd w:val="clear" w:color="auto" w:fill="ED7D31" w:themeFill="accent2"/>
          </w:tcPr>
          <w:p w14:paraId="58982EC6" w14:textId="77777777" w:rsidR="00D36A48" w:rsidRPr="00F710CD" w:rsidRDefault="00D36A48" w:rsidP="00F42E91">
            <w:pPr>
              <w:pStyle w:val="ListParagraph"/>
              <w:ind w:left="0"/>
              <w:rPr>
                <w:rFonts w:ascii="Arial" w:hAnsi="Arial"/>
                <w:sz w:val="20"/>
                <w:szCs w:val="20"/>
                <w:lang w:val="en-GB" w:eastAsia="ja-JP"/>
              </w:rPr>
            </w:pPr>
            <w:r w:rsidRPr="00F710CD">
              <w:rPr>
                <w:rFonts w:ascii="Arial" w:hAnsi="Arial"/>
                <w:sz w:val="20"/>
                <w:szCs w:val="20"/>
                <w:lang w:val="en-GB" w:eastAsia="ja-JP"/>
              </w:rPr>
              <w:t>FR1 FR2</w:t>
            </w:r>
          </w:p>
          <w:p w14:paraId="61474848" w14:textId="77777777" w:rsidR="00D36A48" w:rsidRPr="00F710CD" w:rsidRDefault="00D36A48" w:rsidP="00F42E91">
            <w:pPr>
              <w:pStyle w:val="ListParagraph"/>
              <w:ind w:left="0"/>
              <w:rPr>
                <w:rFonts w:ascii="Arial" w:hAnsi="Arial"/>
                <w:sz w:val="20"/>
                <w:szCs w:val="20"/>
                <w:lang w:val="en-GB" w:eastAsia="ja-JP"/>
              </w:rPr>
            </w:pPr>
            <w:r w:rsidRPr="00F710CD">
              <w:rPr>
                <w:rFonts w:ascii="Arial" w:hAnsi="Arial"/>
                <w:sz w:val="20"/>
                <w:szCs w:val="20"/>
                <w:lang w:val="en-GB" w:eastAsia="ja-JP"/>
              </w:rPr>
              <w:t>diff</w:t>
            </w:r>
          </w:p>
        </w:tc>
      </w:tr>
      <w:tr w:rsidR="00420F4A" w14:paraId="6BCF7DE0" w14:textId="77777777" w:rsidTr="00F42E91">
        <w:tc>
          <w:tcPr>
            <w:tcW w:w="916" w:type="dxa"/>
          </w:tcPr>
          <w:p w14:paraId="2ECCFF4B" w14:textId="064FB07D" w:rsidR="00D36A48" w:rsidRPr="00B85A87" w:rsidRDefault="00D36A48" w:rsidP="00F42E91">
            <w:pPr>
              <w:pStyle w:val="ListParagraph"/>
              <w:ind w:left="0"/>
              <w:rPr>
                <w:rFonts w:ascii="Arial" w:hAnsi="Arial"/>
                <w:sz w:val="18"/>
                <w:szCs w:val="18"/>
                <w:lang w:val="en-GB" w:eastAsia="ja-JP"/>
              </w:rPr>
            </w:pPr>
            <w:r>
              <w:rPr>
                <w:rFonts w:ascii="Arial" w:hAnsi="Arial"/>
                <w:sz w:val="18"/>
                <w:szCs w:val="18"/>
                <w:lang w:val="en-GB" w:eastAsia="ja-JP"/>
              </w:rPr>
              <w:t>SFN</w:t>
            </w:r>
            <w:r w:rsidR="00196AB6">
              <w:rPr>
                <w:rFonts w:ascii="Arial" w:hAnsi="Arial"/>
                <w:sz w:val="18"/>
                <w:szCs w:val="18"/>
                <w:lang w:val="en-GB" w:eastAsia="ja-JP"/>
              </w:rPr>
              <w:t>-</w:t>
            </w:r>
            <w:r w:rsidR="0053246A">
              <w:rPr>
                <w:rFonts w:ascii="Arial" w:hAnsi="Arial"/>
                <w:sz w:val="18"/>
                <w:szCs w:val="18"/>
                <w:lang w:val="en-GB" w:eastAsia="ja-JP"/>
              </w:rPr>
              <w:t>PDSCH-</w:t>
            </w:r>
            <w:r w:rsidR="00196AB6">
              <w:rPr>
                <w:rFonts w:ascii="Arial" w:hAnsi="Arial"/>
                <w:sz w:val="18"/>
                <w:szCs w:val="18"/>
                <w:lang w:val="en-GB" w:eastAsia="ja-JP"/>
              </w:rPr>
              <w:t>r17</w:t>
            </w:r>
          </w:p>
        </w:tc>
        <w:tc>
          <w:tcPr>
            <w:tcW w:w="1167" w:type="dxa"/>
          </w:tcPr>
          <w:p w14:paraId="096AA050" w14:textId="77777777" w:rsidR="00D36A48" w:rsidRPr="00B85A87" w:rsidRDefault="00D36A48" w:rsidP="00F42E91">
            <w:pPr>
              <w:pStyle w:val="ListParagraph"/>
              <w:ind w:left="0"/>
              <w:rPr>
                <w:rFonts w:ascii="Arial" w:hAnsi="Arial"/>
                <w:sz w:val="18"/>
                <w:szCs w:val="18"/>
                <w:lang w:val="en-GB" w:eastAsia="ja-JP"/>
              </w:rPr>
            </w:pPr>
            <w:r w:rsidRPr="00B85A87">
              <w:rPr>
                <w:rFonts w:ascii="Arial" w:hAnsi="Arial"/>
                <w:sz w:val="18"/>
                <w:szCs w:val="18"/>
                <w:lang w:val="en-GB" w:eastAsia="ja-JP"/>
              </w:rPr>
              <w:t>Basic functionality</w:t>
            </w:r>
          </w:p>
        </w:tc>
        <w:tc>
          <w:tcPr>
            <w:tcW w:w="1383" w:type="dxa"/>
          </w:tcPr>
          <w:p w14:paraId="1BCE9BC3" w14:textId="77777777" w:rsidR="00D36A48" w:rsidRPr="00B85A87" w:rsidRDefault="00D36A48" w:rsidP="00065701">
            <w:pPr>
              <w:pStyle w:val="ListParagraph"/>
              <w:spacing w:line="240" w:lineRule="auto"/>
              <w:ind w:left="414"/>
              <w:rPr>
                <w:rFonts w:ascii="Arial" w:hAnsi="Arial"/>
                <w:sz w:val="18"/>
                <w:szCs w:val="18"/>
                <w:lang w:val="en-GB" w:eastAsia="ja-JP"/>
              </w:rPr>
            </w:pPr>
          </w:p>
        </w:tc>
        <w:tc>
          <w:tcPr>
            <w:tcW w:w="4589" w:type="dxa"/>
          </w:tcPr>
          <w:p w14:paraId="24E3287A" w14:textId="39618CC0" w:rsidR="00D36A48" w:rsidRDefault="00000BE2" w:rsidP="002B4DCB">
            <w:pPr>
              <w:pStyle w:val="ListParagraph"/>
              <w:numPr>
                <w:ilvl w:val="0"/>
                <w:numId w:val="26"/>
              </w:numPr>
              <w:spacing w:line="240" w:lineRule="auto"/>
              <w:rPr>
                <w:rFonts w:ascii="Arial" w:hAnsi="Arial"/>
                <w:sz w:val="18"/>
                <w:szCs w:val="18"/>
                <w:lang w:val="en-GB" w:eastAsia="ja-JP"/>
              </w:rPr>
            </w:pPr>
            <w:r>
              <w:rPr>
                <w:rFonts w:ascii="Arial" w:hAnsi="Arial"/>
                <w:sz w:val="18"/>
                <w:szCs w:val="18"/>
                <w:lang w:val="en-GB" w:eastAsia="ja-JP"/>
              </w:rPr>
              <w:t xml:space="preserve">SFN Scheme </w:t>
            </w:r>
            <w:r w:rsidR="00407940">
              <w:rPr>
                <w:rFonts w:ascii="Arial" w:hAnsi="Arial"/>
                <w:sz w:val="18"/>
                <w:szCs w:val="18"/>
                <w:lang w:val="en-GB" w:eastAsia="ja-JP"/>
              </w:rPr>
              <w:t>A</w:t>
            </w:r>
            <w:r>
              <w:rPr>
                <w:rFonts w:ascii="Arial" w:hAnsi="Arial"/>
                <w:sz w:val="18"/>
                <w:szCs w:val="18"/>
                <w:lang w:val="en-GB" w:eastAsia="ja-JP"/>
              </w:rPr>
              <w:t xml:space="preserve"> PDSCH</w:t>
            </w:r>
          </w:p>
          <w:p w14:paraId="4B907D93" w14:textId="3459BF49" w:rsidR="00FA1DC5" w:rsidRPr="00FA1DC5" w:rsidRDefault="00FA1DC5" w:rsidP="002B4DCB">
            <w:pPr>
              <w:pStyle w:val="ListParagraph"/>
              <w:numPr>
                <w:ilvl w:val="0"/>
                <w:numId w:val="26"/>
              </w:numPr>
              <w:spacing w:line="240" w:lineRule="auto"/>
              <w:rPr>
                <w:rFonts w:ascii="Arial" w:hAnsi="Arial"/>
                <w:sz w:val="18"/>
                <w:szCs w:val="18"/>
                <w:lang w:val="en-GB" w:eastAsia="ja-JP"/>
              </w:rPr>
            </w:pPr>
            <w:r>
              <w:rPr>
                <w:rFonts w:ascii="Arial" w:hAnsi="Arial"/>
                <w:sz w:val="18"/>
                <w:szCs w:val="18"/>
                <w:lang w:val="en-GB" w:eastAsia="ja-JP"/>
              </w:rPr>
              <w:t xml:space="preserve">SFN Scheme </w:t>
            </w:r>
            <w:r w:rsidR="00420F4A">
              <w:rPr>
                <w:rFonts w:ascii="Arial" w:hAnsi="Arial"/>
                <w:sz w:val="18"/>
                <w:szCs w:val="18"/>
                <w:lang w:val="en-GB" w:eastAsia="ja-JP"/>
              </w:rPr>
              <w:t>B</w:t>
            </w:r>
            <w:r>
              <w:rPr>
                <w:rFonts w:ascii="Arial" w:hAnsi="Arial"/>
                <w:sz w:val="18"/>
                <w:szCs w:val="18"/>
                <w:lang w:val="en-GB" w:eastAsia="ja-JP"/>
              </w:rPr>
              <w:t xml:space="preserve"> PDSCH</w:t>
            </w:r>
            <w:r w:rsidR="00995C4F">
              <w:rPr>
                <w:rFonts w:ascii="Arial" w:hAnsi="Arial"/>
                <w:sz w:val="18"/>
                <w:szCs w:val="18"/>
                <w:lang w:val="en-GB" w:eastAsia="ja-JP"/>
              </w:rPr>
              <w:t xml:space="preserve"> (only for FR1)</w:t>
            </w:r>
          </w:p>
          <w:p w14:paraId="6E617764" w14:textId="484036FD" w:rsidR="00407940" w:rsidRDefault="00407940" w:rsidP="002B4DCB">
            <w:pPr>
              <w:pStyle w:val="ListParagraph"/>
              <w:numPr>
                <w:ilvl w:val="0"/>
                <w:numId w:val="26"/>
              </w:numPr>
              <w:spacing w:line="240" w:lineRule="auto"/>
              <w:rPr>
                <w:rFonts w:ascii="Arial" w:hAnsi="Arial"/>
                <w:sz w:val="18"/>
                <w:szCs w:val="18"/>
                <w:lang w:val="en-GB" w:eastAsia="ja-JP"/>
              </w:rPr>
            </w:pPr>
            <w:r>
              <w:rPr>
                <w:rFonts w:ascii="Arial" w:hAnsi="Arial"/>
                <w:sz w:val="18"/>
                <w:szCs w:val="18"/>
                <w:lang w:val="en-GB" w:eastAsia="ja-JP"/>
              </w:rPr>
              <w:t xml:space="preserve">Dynamic switch between </w:t>
            </w:r>
            <w:r w:rsidR="00420F4A">
              <w:rPr>
                <w:rFonts w:ascii="Arial" w:hAnsi="Arial"/>
                <w:sz w:val="18"/>
                <w:szCs w:val="18"/>
                <w:lang w:val="en-GB" w:eastAsia="ja-JP"/>
              </w:rPr>
              <w:t>SFN and S-TRP PDSCH for DCI formats 1_1, 1_2</w:t>
            </w:r>
          </w:p>
          <w:p w14:paraId="1FFCDF43" w14:textId="5847E2E0" w:rsidR="00000BE2" w:rsidRPr="00F9309D" w:rsidRDefault="00000BE2" w:rsidP="00F9309D">
            <w:pPr>
              <w:spacing w:line="240" w:lineRule="auto"/>
              <w:rPr>
                <w:rFonts w:ascii="Arial" w:hAnsi="Arial"/>
                <w:sz w:val="18"/>
                <w:szCs w:val="18"/>
                <w:lang w:val="en-GB" w:eastAsia="ja-JP"/>
              </w:rPr>
            </w:pPr>
          </w:p>
        </w:tc>
        <w:tc>
          <w:tcPr>
            <w:tcW w:w="666" w:type="dxa"/>
          </w:tcPr>
          <w:p w14:paraId="430DDDAA" w14:textId="77777777" w:rsidR="00D36A48" w:rsidRPr="00B85A87" w:rsidRDefault="00D36A48" w:rsidP="00F42E91">
            <w:pPr>
              <w:pStyle w:val="ListParagraph"/>
              <w:ind w:left="0"/>
              <w:rPr>
                <w:rFonts w:ascii="Arial" w:hAnsi="Arial"/>
                <w:sz w:val="18"/>
                <w:szCs w:val="18"/>
                <w:lang w:val="en-GB" w:eastAsia="ja-JP"/>
              </w:rPr>
            </w:pPr>
            <w:r w:rsidRPr="00B85A87">
              <w:rPr>
                <w:rFonts w:ascii="Arial" w:hAnsi="Arial"/>
                <w:sz w:val="18"/>
                <w:szCs w:val="18"/>
                <w:lang w:val="en-GB" w:eastAsia="ja-JP"/>
              </w:rPr>
              <w:t>No</w:t>
            </w:r>
          </w:p>
        </w:tc>
        <w:tc>
          <w:tcPr>
            <w:tcW w:w="628" w:type="dxa"/>
          </w:tcPr>
          <w:p w14:paraId="05FD91D0" w14:textId="77777777" w:rsidR="00D36A48" w:rsidRPr="00B85A87" w:rsidRDefault="00D36A48" w:rsidP="00F42E91">
            <w:pPr>
              <w:pStyle w:val="ListParagraph"/>
              <w:ind w:left="0"/>
              <w:rPr>
                <w:rFonts w:ascii="Arial" w:hAnsi="Arial"/>
                <w:sz w:val="18"/>
                <w:szCs w:val="18"/>
                <w:lang w:val="en-GB" w:eastAsia="ja-JP"/>
              </w:rPr>
            </w:pPr>
            <w:r w:rsidRPr="00B85A87">
              <w:rPr>
                <w:rFonts w:ascii="Arial" w:hAnsi="Arial"/>
                <w:sz w:val="18"/>
                <w:szCs w:val="18"/>
                <w:lang w:val="en-GB" w:eastAsia="ja-JP"/>
              </w:rPr>
              <w:t>No</w:t>
            </w:r>
          </w:p>
        </w:tc>
      </w:tr>
      <w:tr w:rsidR="00F42E91" w14:paraId="2D589B7E" w14:textId="77777777" w:rsidTr="00F42E91">
        <w:tc>
          <w:tcPr>
            <w:tcW w:w="916" w:type="dxa"/>
          </w:tcPr>
          <w:p w14:paraId="10BABE0C" w14:textId="20996E0B" w:rsidR="00F9309D" w:rsidRDefault="00F9309D" w:rsidP="00F42E91">
            <w:pPr>
              <w:pStyle w:val="ListParagraph"/>
              <w:ind w:left="0"/>
              <w:rPr>
                <w:rFonts w:ascii="Arial" w:hAnsi="Arial"/>
                <w:sz w:val="18"/>
                <w:szCs w:val="18"/>
                <w:lang w:val="en-GB" w:eastAsia="ja-JP"/>
              </w:rPr>
            </w:pPr>
            <w:r>
              <w:rPr>
                <w:rFonts w:ascii="Arial" w:hAnsi="Arial"/>
                <w:sz w:val="18"/>
                <w:szCs w:val="18"/>
                <w:lang w:val="en-GB" w:eastAsia="ja-JP"/>
              </w:rPr>
              <w:t>SFN-</w:t>
            </w:r>
            <w:r w:rsidR="00420F4A">
              <w:rPr>
                <w:rFonts w:ascii="Arial" w:hAnsi="Arial"/>
                <w:sz w:val="18"/>
                <w:szCs w:val="18"/>
                <w:lang w:val="en-GB" w:eastAsia="ja-JP"/>
              </w:rPr>
              <w:t>PDCCH</w:t>
            </w:r>
            <w:r>
              <w:rPr>
                <w:rFonts w:ascii="Arial" w:hAnsi="Arial"/>
                <w:sz w:val="18"/>
                <w:szCs w:val="18"/>
                <w:lang w:val="en-GB" w:eastAsia="ja-JP"/>
              </w:rPr>
              <w:t>-r17</w:t>
            </w:r>
          </w:p>
        </w:tc>
        <w:tc>
          <w:tcPr>
            <w:tcW w:w="1167" w:type="dxa"/>
          </w:tcPr>
          <w:p w14:paraId="67198323" w14:textId="0B3E93A3" w:rsidR="00F9309D" w:rsidRPr="00B85A87" w:rsidRDefault="00F9309D" w:rsidP="00F42E91">
            <w:pPr>
              <w:pStyle w:val="ListParagraph"/>
              <w:ind w:left="0"/>
              <w:rPr>
                <w:rFonts w:ascii="Arial" w:hAnsi="Arial"/>
                <w:sz w:val="18"/>
                <w:szCs w:val="18"/>
                <w:lang w:val="en-GB" w:eastAsia="ja-JP"/>
              </w:rPr>
            </w:pPr>
          </w:p>
        </w:tc>
        <w:tc>
          <w:tcPr>
            <w:tcW w:w="1383" w:type="dxa"/>
          </w:tcPr>
          <w:p w14:paraId="58C8B912" w14:textId="0697DE7A" w:rsidR="00F9309D" w:rsidRPr="00B85A87" w:rsidRDefault="0053246A" w:rsidP="00065701">
            <w:pPr>
              <w:pStyle w:val="ListParagraph"/>
              <w:spacing w:line="240" w:lineRule="auto"/>
              <w:ind w:left="414"/>
              <w:rPr>
                <w:rFonts w:ascii="Arial" w:hAnsi="Arial"/>
                <w:sz w:val="18"/>
                <w:szCs w:val="18"/>
                <w:lang w:val="en-GB" w:eastAsia="ja-JP"/>
              </w:rPr>
            </w:pPr>
            <w:r>
              <w:rPr>
                <w:rFonts w:ascii="Arial" w:hAnsi="Arial"/>
                <w:sz w:val="18"/>
                <w:szCs w:val="18"/>
                <w:lang w:val="en-GB" w:eastAsia="ja-JP"/>
              </w:rPr>
              <w:t>SFN-PDSCH-r17</w:t>
            </w:r>
          </w:p>
        </w:tc>
        <w:tc>
          <w:tcPr>
            <w:tcW w:w="4589" w:type="dxa"/>
          </w:tcPr>
          <w:p w14:paraId="5DBD1081" w14:textId="77777777" w:rsidR="00F9309D" w:rsidRDefault="00F9309D" w:rsidP="002B4DCB">
            <w:pPr>
              <w:pStyle w:val="ListParagraph"/>
              <w:numPr>
                <w:ilvl w:val="0"/>
                <w:numId w:val="27"/>
              </w:numPr>
              <w:spacing w:line="240" w:lineRule="auto"/>
              <w:rPr>
                <w:rFonts w:ascii="Arial" w:hAnsi="Arial"/>
                <w:sz w:val="18"/>
                <w:szCs w:val="18"/>
                <w:lang w:val="en-GB" w:eastAsia="ja-JP"/>
              </w:rPr>
            </w:pPr>
            <w:r>
              <w:rPr>
                <w:rFonts w:ascii="Arial" w:hAnsi="Arial"/>
                <w:sz w:val="18"/>
                <w:szCs w:val="18"/>
                <w:lang w:val="en-GB" w:eastAsia="ja-JP"/>
              </w:rPr>
              <w:t xml:space="preserve">SFN Scheme </w:t>
            </w:r>
            <w:r w:rsidR="00B03105">
              <w:rPr>
                <w:rFonts w:ascii="Arial" w:hAnsi="Arial"/>
                <w:sz w:val="18"/>
                <w:szCs w:val="18"/>
                <w:lang w:val="en-GB" w:eastAsia="ja-JP"/>
              </w:rPr>
              <w:t>A</w:t>
            </w:r>
            <w:r>
              <w:rPr>
                <w:rFonts w:ascii="Arial" w:hAnsi="Arial"/>
                <w:sz w:val="18"/>
                <w:szCs w:val="18"/>
                <w:lang w:val="en-GB" w:eastAsia="ja-JP"/>
              </w:rPr>
              <w:t xml:space="preserve"> P</w:t>
            </w:r>
            <w:r w:rsidR="00B03105">
              <w:rPr>
                <w:rFonts w:ascii="Arial" w:hAnsi="Arial"/>
                <w:sz w:val="18"/>
                <w:szCs w:val="18"/>
                <w:lang w:val="en-GB" w:eastAsia="ja-JP"/>
              </w:rPr>
              <w:t>DC</w:t>
            </w:r>
            <w:r>
              <w:rPr>
                <w:rFonts w:ascii="Arial" w:hAnsi="Arial"/>
                <w:sz w:val="18"/>
                <w:szCs w:val="18"/>
                <w:lang w:val="en-GB" w:eastAsia="ja-JP"/>
              </w:rPr>
              <w:t>CH</w:t>
            </w:r>
          </w:p>
          <w:p w14:paraId="2770BBD6" w14:textId="6DCB1C81" w:rsidR="00B03105" w:rsidRDefault="00B03105" w:rsidP="002B4DCB">
            <w:pPr>
              <w:pStyle w:val="ListParagraph"/>
              <w:numPr>
                <w:ilvl w:val="0"/>
                <w:numId w:val="27"/>
              </w:numPr>
              <w:spacing w:line="240" w:lineRule="auto"/>
              <w:rPr>
                <w:rFonts w:ascii="Arial" w:hAnsi="Arial"/>
                <w:sz w:val="18"/>
                <w:szCs w:val="18"/>
                <w:lang w:val="en-GB" w:eastAsia="ja-JP"/>
              </w:rPr>
            </w:pPr>
            <w:r>
              <w:rPr>
                <w:rFonts w:ascii="Arial" w:hAnsi="Arial"/>
                <w:sz w:val="18"/>
                <w:szCs w:val="18"/>
                <w:lang w:val="en-GB" w:eastAsia="ja-JP"/>
              </w:rPr>
              <w:t>SFN Scheme B PDCCH (only for FR1)</w:t>
            </w:r>
          </w:p>
        </w:tc>
        <w:tc>
          <w:tcPr>
            <w:tcW w:w="666" w:type="dxa"/>
          </w:tcPr>
          <w:p w14:paraId="2AE2C17B" w14:textId="7AA9EA12" w:rsidR="00F9309D" w:rsidRPr="00B85A87" w:rsidRDefault="00F9309D" w:rsidP="00F42E91">
            <w:pPr>
              <w:pStyle w:val="ListParagraph"/>
              <w:ind w:left="0"/>
              <w:rPr>
                <w:rFonts w:ascii="Arial" w:hAnsi="Arial"/>
                <w:sz w:val="18"/>
                <w:szCs w:val="18"/>
                <w:lang w:val="en-GB" w:eastAsia="ja-JP"/>
              </w:rPr>
            </w:pPr>
            <w:r>
              <w:rPr>
                <w:rFonts w:ascii="Arial" w:hAnsi="Arial"/>
                <w:sz w:val="18"/>
                <w:szCs w:val="18"/>
                <w:lang w:val="en-GB" w:eastAsia="ja-JP"/>
              </w:rPr>
              <w:t>No</w:t>
            </w:r>
          </w:p>
        </w:tc>
        <w:tc>
          <w:tcPr>
            <w:tcW w:w="628" w:type="dxa"/>
          </w:tcPr>
          <w:p w14:paraId="58256320" w14:textId="3616C94A" w:rsidR="00F9309D" w:rsidRPr="00B85A87" w:rsidRDefault="00E308D8" w:rsidP="00F42E91">
            <w:pPr>
              <w:pStyle w:val="ListParagraph"/>
              <w:ind w:left="0"/>
              <w:rPr>
                <w:rFonts w:ascii="Arial" w:hAnsi="Arial"/>
                <w:sz w:val="18"/>
                <w:szCs w:val="18"/>
                <w:lang w:val="en-GB" w:eastAsia="ja-JP"/>
              </w:rPr>
            </w:pPr>
            <w:r>
              <w:rPr>
                <w:rFonts w:ascii="Arial" w:hAnsi="Arial"/>
                <w:sz w:val="18"/>
                <w:szCs w:val="18"/>
                <w:lang w:val="en-GB" w:eastAsia="ja-JP"/>
              </w:rPr>
              <w:t>No</w:t>
            </w:r>
          </w:p>
        </w:tc>
      </w:tr>
    </w:tbl>
    <w:p w14:paraId="4409B14F" w14:textId="77777777" w:rsidR="00F42E91" w:rsidRDefault="00F42E91" w:rsidP="00F42E91"/>
    <w:p w14:paraId="3B5DAFE3" w14:textId="73DB6C1F" w:rsidR="00F42E91" w:rsidRPr="00F42E91" w:rsidRDefault="00F42E91" w:rsidP="00F42E91">
      <w:r w:rsidRPr="00F42E91">
        <w:t xml:space="preserve">In a real HST network, legacy UEs would coexist with Rel-17 SFN capable UEs in the same network. The CORESET#0 configuration for Rel-17 UE need to be the same as Rel-15, with QCL assumption associated with one </w:t>
      </w:r>
      <w:r w:rsidR="001D1728">
        <w:t xml:space="preserve">corresponding </w:t>
      </w:r>
      <w:r w:rsidRPr="00F42E91">
        <w:t xml:space="preserve">SSB configuration. Monitoring and detection of PDCCH in CORESET#0 is the basic function that all UE in the network must support. A Rel-17 SFN capable UE shall support the combination “Single TRP PDCCH + SFN PDSCH” as basic SFN UE capability, which is also a prerequisite capability to any other optional SFN UE capabilities. </w:t>
      </w:r>
    </w:p>
    <w:p w14:paraId="14315A27" w14:textId="77777777" w:rsidR="00F42E91" w:rsidRPr="00FD6278" w:rsidRDefault="00F42E91" w:rsidP="00F42E91">
      <w:pPr>
        <w:pStyle w:val="Proposal"/>
        <w:overflowPunct w:val="0"/>
        <w:autoSpaceDE w:val="0"/>
        <w:autoSpaceDN w:val="0"/>
        <w:adjustRightInd w:val="0"/>
        <w:spacing w:line="240" w:lineRule="auto"/>
        <w:textAlignment w:val="baseline"/>
        <w:rPr>
          <w:lang w:val="x-none"/>
        </w:rPr>
      </w:pPr>
      <w:bookmarkStart w:id="6" w:name="_Toc84002031"/>
      <w:bookmarkStart w:id="7" w:name="_Toc84033408"/>
      <w:r w:rsidRPr="00F42E91">
        <w:t>“</w:t>
      </w:r>
      <w:r w:rsidRPr="00CC0312">
        <w:t>Single TRP PDCCH + SFN PDSCH</w:t>
      </w:r>
      <w:r w:rsidRPr="00F42E91">
        <w:t>” is the basic UE capability for supporting of SFN Schemes.</w:t>
      </w:r>
      <w:bookmarkEnd w:id="6"/>
      <w:bookmarkEnd w:id="7"/>
    </w:p>
    <w:p w14:paraId="59E44027" w14:textId="77E50AC2" w:rsidR="003B7CDC" w:rsidRPr="003B7CDC" w:rsidRDefault="003B7CDC" w:rsidP="003B7CDC">
      <w:bookmarkStart w:id="8" w:name="_Toc84002032"/>
      <w:r w:rsidRPr="003B7CDC">
        <w:t xml:space="preserve">The SFN scheme can be either UE-based or TRP-based. The TRP-based SFN scheme, </w:t>
      </w:r>
      <w:proofErr w:type="gramStart"/>
      <w:r w:rsidRPr="003B7CDC">
        <w:t>i.e.</w:t>
      </w:r>
      <w:proofErr w:type="gramEnd"/>
      <w:r w:rsidRPr="003B7CDC">
        <w:t xml:space="preserve"> TRP pre-compensation, requires gNB implementation rather than UE implementation. In our view, only the UE-based SFN scheme(</w:t>
      </w:r>
      <w:proofErr w:type="spellStart"/>
      <w:r w:rsidRPr="003B7CDC">
        <w:t>sfnSchemeA</w:t>
      </w:r>
      <w:proofErr w:type="spellEnd"/>
      <w:r w:rsidRPr="003B7CDC">
        <w:t xml:space="preserve">) is a true </w:t>
      </w:r>
      <w:r w:rsidR="00070FCA">
        <w:t>indication</w:t>
      </w:r>
      <w:r w:rsidRPr="003B7CDC">
        <w:t xml:space="preserve"> for supporting of HST SFN.TRP based Scheme(</w:t>
      </w:r>
      <w:proofErr w:type="spellStart"/>
      <w:r w:rsidRPr="003B7CDC">
        <w:t>sfnSchemeB</w:t>
      </w:r>
      <w:proofErr w:type="spellEnd"/>
      <w:r w:rsidRPr="003B7CDC">
        <w:t xml:space="preserve">) is more like a </w:t>
      </w:r>
      <w:r w:rsidRPr="003B7CDC">
        <w:lastRenderedPageBreak/>
        <w:t xml:space="preserve">UE incapability than capability. The </w:t>
      </w:r>
      <w:proofErr w:type="spellStart"/>
      <w:r w:rsidRPr="003B7CDC">
        <w:t>sfnSchemeB</w:t>
      </w:r>
      <w:proofErr w:type="spellEnd"/>
      <w:r w:rsidRPr="003B7CDC">
        <w:t xml:space="preserve"> </w:t>
      </w:r>
      <w:r w:rsidR="000E5FED">
        <w:t xml:space="preserve">also </w:t>
      </w:r>
      <w:r w:rsidRPr="003B7CDC">
        <w:t>has fundamental performance issue for low SNR case as shown in [</w:t>
      </w:r>
      <w:r w:rsidR="00205107">
        <w:t>3</w:t>
      </w:r>
      <w:r w:rsidRPr="003B7CDC">
        <w:t>][</w:t>
      </w:r>
      <w:r w:rsidR="00205107">
        <w:t>4</w:t>
      </w:r>
      <w:r w:rsidRPr="003B7CDC">
        <w:t xml:space="preserve">]. UE needs to support the </w:t>
      </w:r>
      <w:proofErr w:type="spellStart"/>
      <w:r w:rsidRPr="003B7CDC">
        <w:t>sfnSchemeA</w:t>
      </w:r>
      <w:proofErr w:type="spellEnd"/>
      <w:r w:rsidRPr="003B7CDC">
        <w:t xml:space="preserve"> as the basic UE capability to ensure the performance of HST deployment. A UE supports </w:t>
      </w:r>
      <w:proofErr w:type="spellStart"/>
      <w:r w:rsidRPr="003B7CDC">
        <w:t>sfnSchemeB</w:t>
      </w:r>
      <w:proofErr w:type="spellEnd"/>
      <w:r w:rsidRPr="003B7CDC">
        <w:t xml:space="preserve"> shall support first </w:t>
      </w:r>
      <w:proofErr w:type="spellStart"/>
      <w:r w:rsidRPr="003B7CDC">
        <w:t>sfnSchemeA</w:t>
      </w:r>
      <w:proofErr w:type="spellEnd"/>
      <w:r w:rsidRPr="003B7CDC">
        <w:t xml:space="preserve"> as prerequisite capability.</w:t>
      </w:r>
    </w:p>
    <w:p w14:paraId="258148E7" w14:textId="0D97EE77" w:rsidR="00F42E91" w:rsidRPr="00A9675A" w:rsidRDefault="00F42E91" w:rsidP="00F42E91">
      <w:pPr>
        <w:pStyle w:val="Proposal"/>
        <w:overflowPunct w:val="0"/>
        <w:autoSpaceDE w:val="0"/>
        <w:autoSpaceDN w:val="0"/>
        <w:adjustRightInd w:val="0"/>
        <w:spacing w:line="240" w:lineRule="auto"/>
        <w:textAlignment w:val="baseline"/>
        <w:rPr>
          <w:lang w:val="x-none"/>
        </w:rPr>
      </w:pPr>
      <w:bookmarkStart w:id="9" w:name="_Toc84033409"/>
      <w:proofErr w:type="spellStart"/>
      <w:r w:rsidRPr="00F42E91">
        <w:t>sf</w:t>
      </w:r>
      <w:r w:rsidR="00351F75">
        <w:t>n</w:t>
      </w:r>
      <w:r w:rsidRPr="00F42E91">
        <w:t>SchemeA</w:t>
      </w:r>
      <w:proofErr w:type="spellEnd"/>
      <w:r w:rsidRPr="00F42E91">
        <w:t xml:space="preserve"> is the basic UE capability for supporting of SFN Schemes.</w:t>
      </w:r>
      <w:bookmarkEnd w:id="8"/>
      <w:bookmarkEnd w:id="9"/>
    </w:p>
    <w:p w14:paraId="6BD69377" w14:textId="407CD917" w:rsidR="00F42E91" w:rsidRPr="00A9675A" w:rsidRDefault="00F42E91" w:rsidP="00F42E91">
      <w:pPr>
        <w:pStyle w:val="Proposal"/>
        <w:overflowPunct w:val="0"/>
        <w:autoSpaceDE w:val="0"/>
        <w:autoSpaceDN w:val="0"/>
        <w:adjustRightInd w:val="0"/>
        <w:spacing w:line="240" w:lineRule="auto"/>
        <w:textAlignment w:val="baseline"/>
        <w:rPr>
          <w:lang w:val="x-none"/>
        </w:rPr>
      </w:pPr>
      <w:bookmarkStart w:id="10" w:name="_Toc84002033"/>
      <w:bookmarkStart w:id="11" w:name="_Toc84033410"/>
      <w:r w:rsidRPr="00F42E91">
        <w:t xml:space="preserve">A UE supports </w:t>
      </w:r>
      <w:proofErr w:type="spellStart"/>
      <w:r w:rsidRPr="00F42E91">
        <w:t>sf</w:t>
      </w:r>
      <w:r w:rsidR="00351F75">
        <w:t>n</w:t>
      </w:r>
      <w:r w:rsidRPr="00F42E91">
        <w:t>SchemeB</w:t>
      </w:r>
      <w:proofErr w:type="spellEnd"/>
      <w:r w:rsidRPr="00F42E91">
        <w:t xml:space="preserve"> shall support </w:t>
      </w:r>
      <w:proofErr w:type="spellStart"/>
      <w:r w:rsidRPr="00F42E91">
        <w:t>sf</w:t>
      </w:r>
      <w:r w:rsidR="00351F75">
        <w:t>n</w:t>
      </w:r>
      <w:r w:rsidRPr="00F42E91">
        <w:t>SchemeA</w:t>
      </w:r>
      <w:proofErr w:type="spellEnd"/>
      <w:r w:rsidRPr="00F42E91" w:rsidDel="008B5B56">
        <w:t xml:space="preserve"> </w:t>
      </w:r>
      <w:r w:rsidRPr="00F42E91">
        <w:t>as prerequisite capability</w:t>
      </w:r>
      <w:bookmarkEnd w:id="10"/>
      <w:r w:rsidR="00F30ACA">
        <w:t xml:space="preserve"> if a separate capability is defined</w:t>
      </w:r>
      <w:r w:rsidR="00351F75">
        <w:t xml:space="preserve"> for </w:t>
      </w:r>
      <w:proofErr w:type="spellStart"/>
      <w:r w:rsidR="00351F75">
        <w:t>sfnSchemeB</w:t>
      </w:r>
      <w:proofErr w:type="spellEnd"/>
      <w:r w:rsidR="00F30ACA">
        <w:t>.</w:t>
      </w:r>
      <w:bookmarkEnd w:id="11"/>
    </w:p>
    <w:p w14:paraId="7F19081D" w14:textId="77777777" w:rsidR="00F42E91" w:rsidRDefault="00F42E91" w:rsidP="00DB10D6">
      <w:pPr>
        <w:pStyle w:val="Heading2"/>
      </w:pPr>
    </w:p>
    <w:p w14:paraId="1E4ACF10" w14:textId="07E9F1EE" w:rsidR="00966BE1" w:rsidRPr="00DB10D6" w:rsidRDefault="00B522FD" w:rsidP="00DB10D6">
      <w:pPr>
        <w:pStyle w:val="Heading2"/>
      </w:pPr>
      <w:r>
        <w:t>2.3</w:t>
      </w:r>
      <w:r>
        <w:tab/>
        <w:t xml:space="preserve">Enhancements to SRS </w:t>
      </w:r>
    </w:p>
    <w:p w14:paraId="66366630" w14:textId="71AA03C6" w:rsidR="00F129FA" w:rsidRDefault="00B650A7" w:rsidP="00B650A7">
      <w:pPr>
        <w:pStyle w:val="Caption"/>
        <w:jc w:val="center"/>
        <w:rPr>
          <w:rFonts w:ascii="Arial" w:hAnsi="Arial"/>
          <w:u w:val="single"/>
          <w:lang w:val="en-GB" w:eastAsia="ja-JP"/>
        </w:rPr>
      </w:pPr>
      <w:r>
        <w:t xml:space="preserve">Table </w:t>
      </w:r>
      <w:r>
        <w:fldChar w:fldCharType="begin"/>
      </w:r>
      <w:r>
        <w:instrText xml:space="preserve"> SEQ Table \* ARABIC </w:instrText>
      </w:r>
      <w:r>
        <w:fldChar w:fldCharType="separate"/>
      </w:r>
      <w:r w:rsidR="002B4DCB">
        <w:rPr>
          <w:noProof/>
        </w:rPr>
        <w:t>5</w:t>
      </w:r>
      <w:r>
        <w:fldChar w:fldCharType="end"/>
      </w:r>
    </w:p>
    <w:tbl>
      <w:tblPr>
        <w:tblStyle w:val="TableGrid1"/>
        <w:tblW w:w="0" w:type="auto"/>
        <w:tblInd w:w="-5" w:type="dxa"/>
        <w:tblLook w:val="04A0" w:firstRow="1" w:lastRow="0" w:firstColumn="1" w:lastColumn="0" w:noHBand="0" w:noVBand="1"/>
      </w:tblPr>
      <w:tblGrid>
        <w:gridCol w:w="2218"/>
        <w:gridCol w:w="873"/>
        <w:gridCol w:w="1395"/>
        <w:gridCol w:w="3611"/>
        <w:gridCol w:w="644"/>
        <w:gridCol w:w="608"/>
      </w:tblGrid>
      <w:tr w:rsidR="00DB10D6" w:rsidRPr="00EC0F1E" w14:paraId="42D3DF32" w14:textId="77777777" w:rsidTr="00DC4FAC">
        <w:tc>
          <w:tcPr>
            <w:tcW w:w="2048" w:type="dxa"/>
            <w:shd w:val="clear" w:color="auto" w:fill="ED7D31" w:themeFill="accent2"/>
          </w:tcPr>
          <w:p w14:paraId="6D474869" w14:textId="77777777" w:rsidR="00EC0F1E" w:rsidRPr="00EC0F1E" w:rsidRDefault="00EC0F1E" w:rsidP="00EC0F1E">
            <w:pPr>
              <w:spacing w:after="0"/>
              <w:rPr>
                <w:rFonts w:ascii="Arial" w:eastAsia="Calibri" w:hAnsi="Arial"/>
                <w:sz w:val="20"/>
                <w:szCs w:val="20"/>
                <w:lang w:val="en-GB" w:eastAsia="ja-JP"/>
              </w:rPr>
            </w:pPr>
            <w:r w:rsidRPr="00EC0F1E">
              <w:rPr>
                <w:rFonts w:ascii="Arial" w:eastAsia="Calibri" w:hAnsi="Arial"/>
                <w:sz w:val="20"/>
                <w:szCs w:val="20"/>
                <w:lang w:val="en-GB" w:eastAsia="ja-JP"/>
              </w:rPr>
              <w:t>UE feature name</w:t>
            </w:r>
          </w:p>
        </w:tc>
        <w:tc>
          <w:tcPr>
            <w:tcW w:w="820" w:type="dxa"/>
            <w:shd w:val="clear" w:color="auto" w:fill="ED7D31" w:themeFill="accent2"/>
          </w:tcPr>
          <w:p w14:paraId="62B1E026" w14:textId="77777777" w:rsidR="00EC0F1E" w:rsidRPr="00EC0F1E" w:rsidRDefault="00EC0F1E" w:rsidP="00EC0F1E">
            <w:pPr>
              <w:spacing w:after="0"/>
              <w:rPr>
                <w:rFonts w:ascii="Arial" w:eastAsia="Calibri" w:hAnsi="Arial"/>
                <w:sz w:val="20"/>
                <w:szCs w:val="20"/>
                <w:lang w:val="en-GB" w:eastAsia="ja-JP"/>
              </w:rPr>
            </w:pPr>
            <w:r w:rsidRPr="00EC0F1E">
              <w:rPr>
                <w:rFonts w:ascii="Arial" w:eastAsia="Calibri" w:hAnsi="Arial"/>
                <w:sz w:val="20"/>
                <w:szCs w:val="20"/>
                <w:lang w:val="en-GB" w:eastAsia="ja-JP"/>
              </w:rPr>
              <w:t>Class</w:t>
            </w:r>
          </w:p>
        </w:tc>
        <w:tc>
          <w:tcPr>
            <w:tcW w:w="594" w:type="dxa"/>
            <w:shd w:val="clear" w:color="auto" w:fill="ED7D31" w:themeFill="accent2"/>
          </w:tcPr>
          <w:p w14:paraId="5CF10352" w14:textId="77777777" w:rsidR="00EC0F1E" w:rsidRPr="00EC0F1E" w:rsidRDefault="00EC0F1E" w:rsidP="00EC0F1E">
            <w:pPr>
              <w:spacing w:line="240" w:lineRule="auto"/>
              <w:rPr>
                <w:rFonts w:ascii="Arial" w:hAnsi="Arial"/>
                <w:sz w:val="20"/>
                <w:szCs w:val="20"/>
                <w:lang w:val="en-GB" w:eastAsia="ja-JP"/>
              </w:rPr>
            </w:pPr>
            <w:r w:rsidRPr="00EC0F1E">
              <w:rPr>
                <w:rFonts w:ascii="Arial" w:hAnsi="Arial"/>
                <w:sz w:val="20"/>
                <w:szCs w:val="20"/>
                <w:lang w:val="en-GB" w:eastAsia="ja-JP"/>
              </w:rPr>
              <w:t>Prerequisite</w:t>
            </w:r>
          </w:p>
        </w:tc>
        <w:tc>
          <w:tcPr>
            <w:tcW w:w="4610" w:type="dxa"/>
            <w:shd w:val="clear" w:color="auto" w:fill="ED7D31" w:themeFill="accent2"/>
          </w:tcPr>
          <w:p w14:paraId="251941C0" w14:textId="77777777" w:rsidR="00EC0F1E" w:rsidRPr="00EC0F1E" w:rsidRDefault="00EC0F1E" w:rsidP="00EC0F1E">
            <w:pPr>
              <w:spacing w:after="0"/>
              <w:rPr>
                <w:rFonts w:ascii="Arial" w:eastAsia="Calibri" w:hAnsi="Arial"/>
                <w:sz w:val="20"/>
                <w:szCs w:val="20"/>
                <w:lang w:val="en-GB" w:eastAsia="ja-JP"/>
              </w:rPr>
            </w:pPr>
            <w:r w:rsidRPr="00EC0F1E">
              <w:rPr>
                <w:rFonts w:ascii="Arial" w:eastAsia="Calibri" w:hAnsi="Arial"/>
                <w:sz w:val="20"/>
                <w:szCs w:val="20"/>
                <w:lang w:val="en-GB" w:eastAsia="ja-JP"/>
              </w:rPr>
              <w:t>Content</w:t>
            </w:r>
          </w:p>
        </w:tc>
        <w:tc>
          <w:tcPr>
            <w:tcW w:w="657" w:type="dxa"/>
            <w:shd w:val="clear" w:color="auto" w:fill="ED7D31" w:themeFill="accent2"/>
          </w:tcPr>
          <w:p w14:paraId="54FC17E0" w14:textId="77777777" w:rsidR="00EC0F1E" w:rsidRPr="00EC0F1E" w:rsidRDefault="00EC0F1E" w:rsidP="00EC0F1E">
            <w:pPr>
              <w:spacing w:after="0"/>
              <w:rPr>
                <w:rFonts w:ascii="Arial" w:eastAsia="Calibri" w:hAnsi="Arial"/>
                <w:sz w:val="20"/>
                <w:szCs w:val="20"/>
                <w:lang w:val="en-GB" w:eastAsia="ja-JP"/>
              </w:rPr>
            </w:pPr>
            <w:r w:rsidRPr="00EC0F1E">
              <w:rPr>
                <w:rFonts w:ascii="Arial" w:eastAsia="Calibri" w:hAnsi="Arial"/>
                <w:sz w:val="20"/>
                <w:szCs w:val="20"/>
                <w:lang w:val="en-GB" w:eastAsia="ja-JP"/>
              </w:rPr>
              <w:t>FDD TDD diff</w:t>
            </w:r>
          </w:p>
        </w:tc>
        <w:tc>
          <w:tcPr>
            <w:tcW w:w="620" w:type="dxa"/>
            <w:shd w:val="clear" w:color="auto" w:fill="ED7D31" w:themeFill="accent2"/>
          </w:tcPr>
          <w:p w14:paraId="662CBDE5" w14:textId="77777777" w:rsidR="00EC0F1E" w:rsidRPr="00EC0F1E" w:rsidRDefault="00EC0F1E" w:rsidP="00EC0F1E">
            <w:pPr>
              <w:spacing w:after="0"/>
              <w:rPr>
                <w:rFonts w:ascii="Arial" w:eastAsia="Calibri" w:hAnsi="Arial"/>
                <w:sz w:val="20"/>
                <w:szCs w:val="20"/>
                <w:lang w:val="en-GB" w:eastAsia="ja-JP"/>
              </w:rPr>
            </w:pPr>
            <w:r w:rsidRPr="00EC0F1E">
              <w:rPr>
                <w:rFonts w:ascii="Arial" w:eastAsia="Calibri" w:hAnsi="Arial"/>
                <w:sz w:val="20"/>
                <w:szCs w:val="20"/>
                <w:lang w:val="en-GB" w:eastAsia="ja-JP"/>
              </w:rPr>
              <w:t>FR1 FR2</w:t>
            </w:r>
          </w:p>
          <w:p w14:paraId="5D7DEC02" w14:textId="77777777" w:rsidR="00EC0F1E" w:rsidRPr="00EC0F1E" w:rsidRDefault="00EC0F1E" w:rsidP="00EC0F1E">
            <w:pPr>
              <w:spacing w:after="0"/>
              <w:rPr>
                <w:rFonts w:ascii="Arial" w:eastAsia="Calibri" w:hAnsi="Arial"/>
                <w:sz w:val="20"/>
                <w:szCs w:val="20"/>
                <w:lang w:val="en-GB" w:eastAsia="ja-JP"/>
              </w:rPr>
            </w:pPr>
            <w:r w:rsidRPr="00EC0F1E">
              <w:rPr>
                <w:rFonts w:ascii="Arial" w:eastAsia="Calibri" w:hAnsi="Arial"/>
                <w:sz w:val="20"/>
                <w:szCs w:val="20"/>
                <w:lang w:val="en-GB" w:eastAsia="ja-JP"/>
              </w:rPr>
              <w:t>diff</w:t>
            </w:r>
          </w:p>
        </w:tc>
      </w:tr>
      <w:tr w:rsidR="00DB10D6" w:rsidRPr="00EC0F1E" w14:paraId="71F52482" w14:textId="77777777" w:rsidTr="00DC4FAC">
        <w:tc>
          <w:tcPr>
            <w:tcW w:w="2048" w:type="dxa"/>
          </w:tcPr>
          <w:p w14:paraId="55264C2B" w14:textId="04DF2916" w:rsidR="00EC0F1E" w:rsidRPr="00EC0F1E" w:rsidRDefault="007165F7" w:rsidP="00EC0F1E">
            <w:pPr>
              <w:spacing w:after="0"/>
              <w:rPr>
                <w:rFonts w:ascii="Arial" w:eastAsia="Calibri" w:hAnsi="Arial"/>
                <w:sz w:val="20"/>
                <w:szCs w:val="20"/>
                <w:lang w:val="en-GB" w:eastAsia="ja-JP"/>
              </w:rPr>
            </w:pPr>
            <w:r w:rsidRPr="0026320C">
              <w:rPr>
                <w:rFonts w:ascii="Arial" w:eastAsia="Calibri" w:hAnsi="Arial"/>
                <w:sz w:val="20"/>
                <w:szCs w:val="20"/>
                <w:lang w:val="en-GB" w:eastAsia="ja-JP"/>
              </w:rPr>
              <w:t>A</w:t>
            </w:r>
            <w:r w:rsidR="009352A7">
              <w:rPr>
                <w:rFonts w:ascii="Arial" w:eastAsia="Calibri" w:hAnsi="Arial"/>
                <w:sz w:val="20"/>
                <w:szCs w:val="20"/>
                <w:lang w:val="en-GB" w:eastAsia="ja-JP"/>
              </w:rPr>
              <w:t>p</w:t>
            </w:r>
            <w:r w:rsidRPr="0026320C">
              <w:rPr>
                <w:rFonts w:ascii="Arial" w:eastAsia="Calibri" w:hAnsi="Arial"/>
                <w:sz w:val="20"/>
                <w:szCs w:val="20"/>
                <w:lang w:val="en-GB" w:eastAsia="ja-JP"/>
              </w:rPr>
              <w:t>-SRS-</w:t>
            </w:r>
            <w:r w:rsidR="009352A7">
              <w:rPr>
                <w:rFonts w:ascii="Arial" w:eastAsia="Calibri" w:hAnsi="Arial"/>
                <w:sz w:val="20"/>
                <w:szCs w:val="20"/>
                <w:lang w:val="en-GB" w:eastAsia="ja-JP"/>
              </w:rPr>
              <w:t>trigger-</w:t>
            </w:r>
            <w:r w:rsidRPr="0026320C">
              <w:rPr>
                <w:rFonts w:ascii="Arial" w:eastAsia="Calibri" w:hAnsi="Arial"/>
                <w:sz w:val="20"/>
                <w:szCs w:val="20"/>
                <w:lang w:val="en-GB" w:eastAsia="ja-JP"/>
              </w:rPr>
              <w:t>r_17</w:t>
            </w:r>
          </w:p>
        </w:tc>
        <w:tc>
          <w:tcPr>
            <w:tcW w:w="820" w:type="dxa"/>
          </w:tcPr>
          <w:p w14:paraId="3944E0A4" w14:textId="21B34B69" w:rsidR="00EC0F1E" w:rsidRPr="00EC0F1E" w:rsidRDefault="00EC0F1E" w:rsidP="00EC0F1E">
            <w:pPr>
              <w:spacing w:after="0"/>
              <w:rPr>
                <w:rFonts w:ascii="Arial" w:eastAsia="Calibri" w:hAnsi="Arial"/>
                <w:sz w:val="20"/>
                <w:szCs w:val="20"/>
                <w:lang w:val="en-GB" w:eastAsia="ja-JP"/>
              </w:rPr>
            </w:pPr>
            <w:r w:rsidRPr="00EC0F1E">
              <w:rPr>
                <w:rFonts w:ascii="Arial" w:eastAsia="Calibri" w:hAnsi="Arial"/>
                <w:sz w:val="20"/>
                <w:szCs w:val="20"/>
                <w:lang w:val="en-GB" w:eastAsia="ja-JP"/>
              </w:rPr>
              <w:t xml:space="preserve">Basic </w:t>
            </w:r>
          </w:p>
        </w:tc>
        <w:tc>
          <w:tcPr>
            <w:tcW w:w="594" w:type="dxa"/>
          </w:tcPr>
          <w:p w14:paraId="77D2C278" w14:textId="77777777" w:rsidR="00EC0F1E" w:rsidRPr="00EC0F1E" w:rsidRDefault="00EC0F1E" w:rsidP="007165F7">
            <w:pPr>
              <w:spacing w:after="0" w:line="240" w:lineRule="auto"/>
              <w:rPr>
                <w:rFonts w:ascii="Arial" w:eastAsia="Calibri" w:hAnsi="Arial"/>
                <w:sz w:val="20"/>
                <w:szCs w:val="20"/>
                <w:lang w:val="en-GB" w:eastAsia="ja-JP"/>
              </w:rPr>
            </w:pPr>
          </w:p>
        </w:tc>
        <w:tc>
          <w:tcPr>
            <w:tcW w:w="4610" w:type="dxa"/>
          </w:tcPr>
          <w:p w14:paraId="7C714660" w14:textId="77777777" w:rsidR="007165F7" w:rsidRPr="0026320C" w:rsidRDefault="007165F7" w:rsidP="002B4DCB">
            <w:pPr>
              <w:numPr>
                <w:ilvl w:val="0"/>
                <w:numId w:val="14"/>
              </w:numPr>
              <w:spacing w:after="0" w:line="240" w:lineRule="auto"/>
              <w:rPr>
                <w:rFonts w:ascii="Arial" w:eastAsia="Calibri" w:hAnsi="Arial"/>
                <w:sz w:val="20"/>
                <w:szCs w:val="20"/>
                <w:lang w:val="x-none"/>
              </w:rPr>
            </w:pPr>
            <w:r w:rsidRPr="0026320C">
              <w:rPr>
                <w:rFonts w:ascii="Arial" w:eastAsia="Calibri" w:hAnsi="Arial"/>
                <w:sz w:val="20"/>
                <w:szCs w:val="20"/>
                <w:lang w:val="x-none"/>
              </w:rPr>
              <w:t>Configuration of up to 2 bits in DCI 0_1 and DCI 0_2 to indicate slot offset “t”</w:t>
            </w:r>
          </w:p>
          <w:p w14:paraId="20A5C10B" w14:textId="77777777" w:rsidR="007165F7" w:rsidRPr="0026320C" w:rsidRDefault="007165F7" w:rsidP="002B4DCB">
            <w:pPr>
              <w:numPr>
                <w:ilvl w:val="0"/>
                <w:numId w:val="14"/>
              </w:numPr>
              <w:spacing w:after="0" w:line="240" w:lineRule="auto"/>
              <w:rPr>
                <w:rFonts w:ascii="Arial" w:eastAsia="Calibri" w:hAnsi="Arial"/>
                <w:sz w:val="20"/>
                <w:szCs w:val="20"/>
                <w:lang w:val="x-none"/>
              </w:rPr>
            </w:pPr>
            <w:r w:rsidRPr="0026320C">
              <w:rPr>
                <w:rFonts w:ascii="Arial" w:eastAsia="Calibri" w:hAnsi="Arial"/>
                <w:sz w:val="20"/>
                <w:szCs w:val="20"/>
                <w:lang w:val="x-none"/>
              </w:rPr>
              <w:t>Dynamic indication of slot offset “t” for SRS transmission (from reference slot)</w:t>
            </w:r>
          </w:p>
          <w:p w14:paraId="35D47E8D" w14:textId="7CBC265A" w:rsidR="00EC0F1E" w:rsidRPr="00EC0F1E" w:rsidRDefault="007165F7" w:rsidP="002B4DCB">
            <w:pPr>
              <w:numPr>
                <w:ilvl w:val="0"/>
                <w:numId w:val="14"/>
              </w:numPr>
              <w:spacing w:after="0" w:line="240" w:lineRule="auto"/>
              <w:rPr>
                <w:rFonts w:ascii="Arial" w:eastAsia="Calibri" w:hAnsi="Arial"/>
                <w:sz w:val="20"/>
                <w:szCs w:val="20"/>
                <w:lang w:val="x-none"/>
              </w:rPr>
            </w:pPr>
            <w:r w:rsidRPr="0026320C">
              <w:rPr>
                <w:rFonts w:ascii="Arial" w:eastAsia="Calibri" w:hAnsi="Arial"/>
                <w:sz w:val="20"/>
                <w:szCs w:val="20"/>
                <w:lang w:val="x-none"/>
              </w:rPr>
              <w:t>For both DCI that schedules a PDSCH/PUSCH and DCI 0_1/0_2 without data and without CSI request</w:t>
            </w:r>
          </w:p>
        </w:tc>
        <w:tc>
          <w:tcPr>
            <w:tcW w:w="657" w:type="dxa"/>
          </w:tcPr>
          <w:p w14:paraId="3407B60C" w14:textId="77777777" w:rsidR="00EC0F1E" w:rsidRPr="00EC0F1E" w:rsidRDefault="00EC0F1E" w:rsidP="00EC0F1E">
            <w:pPr>
              <w:spacing w:after="0"/>
              <w:rPr>
                <w:rFonts w:ascii="Arial" w:eastAsia="Calibri" w:hAnsi="Arial"/>
                <w:sz w:val="20"/>
                <w:szCs w:val="20"/>
                <w:lang w:val="en-GB" w:eastAsia="ja-JP"/>
              </w:rPr>
            </w:pPr>
            <w:r w:rsidRPr="00EC0F1E">
              <w:rPr>
                <w:rFonts w:ascii="Arial" w:eastAsia="Calibri" w:hAnsi="Arial"/>
                <w:sz w:val="20"/>
                <w:szCs w:val="20"/>
                <w:lang w:val="en-GB" w:eastAsia="ja-JP"/>
              </w:rPr>
              <w:t>No</w:t>
            </w:r>
          </w:p>
        </w:tc>
        <w:tc>
          <w:tcPr>
            <w:tcW w:w="620" w:type="dxa"/>
          </w:tcPr>
          <w:p w14:paraId="26DFC77F" w14:textId="77777777" w:rsidR="00EC0F1E" w:rsidRPr="00EC0F1E" w:rsidRDefault="00EC0F1E" w:rsidP="00EC0F1E">
            <w:pPr>
              <w:spacing w:after="0"/>
              <w:rPr>
                <w:rFonts w:ascii="Arial" w:eastAsia="Calibri" w:hAnsi="Arial"/>
                <w:sz w:val="20"/>
                <w:szCs w:val="20"/>
                <w:lang w:val="en-GB" w:eastAsia="ja-JP"/>
              </w:rPr>
            </w:pPr>
            <w:r w:rsidRPr="00EC0F1E">
              <w:rPr>
                <w:rFonts w:ascii="Arial" w:eastAsia="Calibri" w:hAnsi="Arial"/>
                <w:sz w:val="20"/>
                <w:szCs w:val="20"/>
                <w:lang w:val="en-GB" w:eastAsia="ja-JP"/>
              </w:rPr>
              <w:t>No</w:t>
            </w:r>
          </w:p>
        </w:tc>
      </w:tr>
      <w:tr w:rsidR="00DB10D6" w:rsidRPr="00D36A48" w14:paraId="75E12EE2" w14:textId="77777777" w:rsidTr="00DC4FAC">
        <w:tc>
          <w:tcPr>
            <w:tcW w:w="2048" w:type="dxa"/>
          </w:tcPr>
          <w:p w14:paraId="7B7C834A" w14:textId="618A649D" w:rsidR="007165F7" w:rsidRPr="0026320C" w:rsidRDefault="00EA6E44" w:rsidP="00EC0F1E">
            <w:pPr>
              <w:spacing w:after="0"/>
              <w:rPr>
                <w:rFonts w:ascii="Arial" w:eastAsia="Calibri" w:hAnsi="Arial"/>
                <w:sz w:val="20"/>
                <w:szCs w:val="20"/>
                <w:lang w:val="en-GB" w:eastAsia="ja-JP"/>
              </w:rPr>
            </w:pPr>
            <w:r w:rsidRPr="0026320C">
              <w:rPr>
                <w:rFonts w:ascii="Arial" w:eastAsia="Calibri" w:hAnsi="Arial"/>
                <w:sz w:val="20"/>
                <w:szCs w:val="20"/>
                <w:lang w:val="en-GB" w:eastAsia="ja-JP"/>
              </w:rPr>
              <w:t>6RX-8RX-AntennaSwitching_r17</w:t>
            </w:r>
          </w:p>
        </w:tc>
        <w:tc>
          <w:tcPr>
            <w:tcW w:w="820" w:type="dxa"/>
          </w:tcPr>
          <w:p w14:paraId="72C5AFBB" w14:textId="054AADC6" w:rsidR="007165F7" w:rsidRPr="0026320C" w:rsidRDefault="00EA6E44" w:rsidP="00EC0F1E">
            <w:pPr>
              <w:spacing w:after="0"/>
              <w:rPr>
                <w:rFonts w:ascii="Arial" w:eastAsia="Calibri" w:hAnsi="Arial"/>
                <w:sz w:val="20"/>
                <w:szCs w:val="20"/>
                <w:lang w:val="en-GB" w:eastAsia="ja-JP"/>
              </w:rPr>
            </w:pPr>
            <w:r w:rsidRPr="0026320C">
              <w:rPr>
                <w:rFonts w:ascii="Arial" w:eastAsia="Calibri" w:hAnsi="Arial"/>
                <w:sz w:val="20"/>
                <w:szCs w:val="20"/>
                <w:lang w:val="en-GB" w:eastAsia="ja-JP"/>
              </w:rPr>
              <w:t>Basic</w:t>
            </w:r>
          </w:p>
        </w:tc>
        <w:tc>
          <w:tcPr>
            <w:tcW w:w="594" w:type="dxa"/>
          </w:tcPr>
          <w:p w14:paraId="24F390E5" w14:textId="77777777" w:rsidR="007165F7" w:rsidRPr="0026320C" w:rsidRDefault="007165F7" w:rsidP="007165F7">
            <w:pPr>
              <w:spacing w:after="0" w:line="240" w:lineRule="auto"/>
              <w:rPr>
                <w:rFonts w:ascii="Arial" w:eastAsia="Calibri" w:hAnsi="Arial"/>
                <w:sz w:val="20"/>
                <w:szCs w:val="20"/>
                <w:lang w:val="en-GB" w:eastAsia="ja-JP"/>
              </w:rPr>
            </w:pPr>
          </w:p>
        </w:tc>
        <w:tc>
          <w:tcPr>
            <w:tcW w:w="4610" w:type="dxa"/>
          </w:tcPr>
          <w:p w14:paraId="7D1989BF" w14:textId="5D65B27D" w:rsidR="00EA6E44" w:rsidRPr="0026320C" w:rsidRDefault="00EA6E44" w:rsidP="0026320C">
            <w:pPr>
              <w:spacing w:after="0" w:line="240" w:lineRule="auto"/>
              <w:ind w:left="399"/>
              <w:rPr>
                <w:rFonts w:ascii="Arial" w:eastAsia="Calibri" w:hAnsi="Arial"/>
                <w:sz w:val="20"/>
                <w:szCs w:val="20"/>
                <w:lang w:val="en-GB"/>
              </w:rPr>
            </w:pPr>
            <w:r w:rsidRPr="0026320C">
              <w:rPr>
                <w:rFonts w:ascii="Arial" w:eastAsia="Calibri" w:hAnsi="Arial"/>
                <w:sz w:val="20"/>
                <w:szCs w:val="20"/>
                <w:lang w:val="en-GB"/>
              </w:rPr>
              <w:t>1.</w:t>
            </w:r>
            <w:r w:rsidR="006C13EE">
              <w:rPr>
                <w:rFonts w:ascii="Arial" w:eastAsia="Calibri" w:hAnsi="Arial"/>
                <w:sz w:val="20"/>
                <w:szCs w:val="20"/>
                <w:lang w:val="en-GB"/>
              </w:rPr>
              <w:t xml:space="preserve"> Antenna switching</w:t>
            </w:r>
            <w:r w:rsidRPr="0026320C">
              <w:rPr>
                <w:rFonts w:ascii="Arial" w:eastAsia="Calibri" w:hAnsi="Arial"/>
                <w:sz w:val="20"/>
                <w:szCs w:val="20"/>
                <w:lang w:val="en-GB"/>
              </w:rPr>
              <w:t xml:space="preserve"> SRS resource configurations for {1T6R, 1T8R, 2T6R, 2T8R, 4T6R, 4T8R}</w:t>
            </w:r>
          </w:p>
          <w:p w14:paraId="2F0A73B0" w14:textId="17932956" w:rsidR="007165F7" w:rsidRPr="0026320C" w:rsidRDefault="00EA6E44" w:rsidP="006C13EE">
            <w:pPr>
              <w:spacing w:after="0" w:line="240" w:lineRule="auto"/>
              <w:ind w:left="386"/>
              <w:rPr>
                <w:rFonts w:ascii="Arial" w:eastAsia="Calibri" w:hAnsi="Arial"/>
                <w:sz w:val="20"/>
                <w:szCs w:val="20"/>
                <w:lang w:val="en-GB"/>
              </w:rPr>
            </w:pPr>
            <w:r w:rsidRPr="0026320C">
              <w:rPr>
                <w:rFonts w:ascii="Arial" w:eastAsia="Calibri" w:hAnsi="Arial"/>
                <w:sz w:val="20"/>
                <w:szCs w:val="20"/>
                <w:lang w:val="en-GB"/>
              </w:rPr>
              <w:t>2.</w:t>
            </w:r>
            <w:r w:rsidRPr="0026320C">
              <w:rPr>
                <w:rFonts w:ascii="Arial" w:eastAsia="Calibri" w:hAnsi="Arial"/>
                <w:sz w:val="20"/>
                <w:szCs w:val="20"/>
                <w:lang w:val="en-GB"/>
              </w:rPr>
              <w:tab/>
            </w:r>
            <w:r w:rsidR="006C13EE">
              <w:rPr>
                <w:rFonts w:ascii="Arial" w:eastAsia="Calibri" w:hAnsi="Arial"/>
                <w:sz w:val="20"/>
                <w:szCs w:val="20"/>
                <w:lang w:val="en-GB"/>
              </w:rPr>
              <w:t>S</w:t>
            </w:r>
            <w:r w:rsidRPr="0026320C">
              <w:rPr>
                <w:rFonts w:ascii="Arial" w:eastAsia="Calibri" w:hAnsi="Arial"/>
                <w:sz w:val="20"/>
                <w:szCs w:val="20"/>
                <w:lang w:val="en-GB"/>
              </w:rPr>
              <w:t>upport</w:t>
            </w:r>
            <w:r w:rsidR="006C13EE">
              <w:rPr>
                <w:rFonts w:ascii="Arial" w:eastAsia="Calibri" w:hAnsi="Arial"/>
                <w:sz w:val="20"/>
                <w:szCs w:val="20"/>
                <w:lang w:val="en-GB"/>
              </w:rPr>
              <w:t xml:space="preserve"> of</w:t>
            </w:r>
            <w:r w:rsidRPr="0026320C">
              <w:rPr>
                <w:rFonts w:ascii="Arial" w:eastAsia="Calibri" w:hAnsi="Arial"/>
                <w:sz w:val="20"/>
                <w:szCs w:val="20"/>
                <w:lang w:val="en-GB"/>
              </w:rPr>
              <w:t xml:space="preserve"> all the non-zero integer values N&lt;=</w:t>
            </w:r>
            <w:proofErr w:type="spellStart"/>
            <w:r w:rsidRPr="0026320C">
              <w:rPr>
                <w:rFonts w:ascii="Arial" w:eastAsia="Calibri" w:hAnsi="Arial"/>
                <w:sz w:val="20"/>
                <w:szCs w:val="20"/>
                <w:lang w:val="en-GB"/>
              </w:rPr>
              <w:t>N_max</w:t>
            </w:r>
            <w:proofErr w:type="spellEnd"/>
            <w:r w:rsidRPr="0026320C">
              <w:rPr>
                <w:rFonts w:ascii="Arial" w:eastAsia="Calibri" w:hAnsi="Arial"/>
                <w:sz w:val="20"/>
                <w:szCs w:val="20"/>
                <w:lang w:val="en-GB"/>
              </w:rPr>
              <w:t xml:space="preserve"> except N=1 for 1T8R</w:t>
            </w:r>
          </w:p>
        </w:tc>
        <w:tc>
          <w:tcPr>
            <w:tcW w:w="657" w:type="dxa"/>
          </w:tcPr>
          <w:p w14:paraId="3F050041" w14:textId="77777777" w:rsidR="007165F7" w:rsidRPr="0026320C" w:rsidRDefault="007165F7" w:rsidP="00EC0F1E">
            <w:pPr>
              <w:spacing w:after="0"/>
              <w:rPr>
                <w:rFonts w:ascii="Arial" w:eastAsia="Calibri" w:hAnsi="Arial"/>
                <w:sz w:val="20"/>
                <w:szCs w:val="20"/>
                <w:lang w:val="en-GB" w:eastAsia="ja-JP"/>
              </w:rPr>
            </w:pPr>
          </w:p>
        </w:tc>
        <w:tc>
          <w:tcPr>
            <w:tcW w:w="620" w:type="dxa"/>
          </w:tcPr>
          <w:p w14:paraId="3DE784DF" w14:textId="77777777" w:rsidR="007165F7" w:rsidRPr="0026320C" w:rsidRDefault="007165F7" w:rsidP="00EC0F1E">
            <w:pPr>
              <w:spacing w:after="0"/>
              <w:rPr>
                <w:rFonts w:ascii="Arial" w:eastAsia="Calibri" w:hAnsi="Arial"/>
                <w:sz w:val="20"/>
                <w:szCs w:val="20"/>
                <w:lang w:val="en-GB" w:eastAsia="ja-JP"/>
              </w:rPr>
            </w:pPr>
          </w:p>
        </w:tc>
      </w:tr>
      <w:tr w:rsidR="00DC4FAC" w:rsidRPr="00D36A48" w14:paraId="02216390" w14:textId="77777777" w:rsidTr="00DC4FAC">
        <w:tc>
          <w:tcPr>
            <w:tcW w:w="2048" w:type="dxa"/>
          </w:tcPr>
          <w:p w14:paraId="4340DD78" w14:textId="208A885D" w:rsidR="00EA6E44" w:rsidRPr="0026320C" w:rsidRDefault="0026320C" w:rsidP="00EC0F1E">
            <w:pPr>
              <w:spacing w:after="0"/>
              <w:rPr>
                <w:rFonts w:ascii="Arial" w:eastAsia="Calibri" w:hAnsi="Arial"/>
                <w:sz w:val="20"/>
                <w:szCs w:val="20"/>
                <w:lang w:val="en-GB" w:eastAsia="ja-JP"/>
              </w:rPr>
            </w:pPr>
            <w:r w:rsidRPr="0026320C">
              <w:rPr>
                <w:rFonts w:ascii="Arial" w:eastAsia="Calibri" w:hAnsi="Arial"/>
                <w:sz w:val="20"/>
                <w:szCs w:val="20"/>
                <w:lang w:val="en-GB" w:eastAsia="ja-JP"/>
              </w:rPr>
              <w:t>Partial</w:t>
            </w:r>
            <w:r w:rsidR="004D148F" w:rsidRPr="0026320C">
              <w:rPr>
                <w:rFonts w:ascii="Arial" w:eastAsia="Calibri" w:hAnsi="Arial"/>
                <w:sz w:val="20"/>
                <w:szCs w:val="20"/>
                <w:lang w:val="en-GB" w:eastAsia="ja-JP"/>
              </w:rPr>
              <w:t>_SRS_r17</w:t>
            </w:r>
          </w:p>
        </w:tc>
        <w:tc>
          <w:tcPr>
            <w:tcW w:w="820" w:type="dxa"/>
          </w:tcPr>
          <w:p w14:paraId="2A7D0A94" w14:textId="64795F07" w:rsidR="00EA6E44" w:rsidRPr="0026320C" w:rsidRDefault="004D148F" w:rsidP="00EC0F1E">
            <w:pPr>
              <w:spacing w:after="0"/>
              <w:rPr>
                <w:rFonts w:ascii="Arial" w:eastAsia="Calibri" w:hAnsi="Arial"/>
                <w:sz w:val="20"/>
                <w:szCs w:val="20"/>
                <w:lang w:val="en-GB" w:eastAsia="ja-JP"/>
              </w:rPr>
            </w:pPr>
            <w:r w:rsidRPr="0026320C">
              <w:rPr>
                <w:rFonts w:ascii="Arial" w:eastAsia="Calibri" w:hAnsi="Arial"/>
                <w:sz w:val="20"/>
                <w:szCs w:val="20"/>
                <w:lang w:val="en-GB" w:eastAsia="ja-JP"/>
              </w:rPr>
              <w:t>Basic</w:t>
            </w:r>
          </w:p>
        </w:tc>
        <w:tc>
          <w:tcPr>
            <w:tcW w:w="594" w:type="dxa"/>
          </w:tcPr>
          <w:p w14:paraId="1A0B9C45" w14:textId="77777777" w:rsidR="00EA6E44" w:rsidRPr="0026320C" w:rsidRDefault="00EA6E44" w:rsidP="007165F7">
            <w:pPr>
              <w:spacing w:after="0" w:line="240" w:lineRule="auto"/>
              <w:rPr>
                <w:rFonts w:ascii="Arial" w:eastAsia="Calibri" w:hAnsi="Arial"/>
                <w:sz w:val="20"/>
                <w:szCs w:val="20"/>
                <w:lang w:val="en-GB" w:eastAsia="ja-JP"/>
              </w:rPr>
            </w:pPr>
          </w:p>
        </w:tc>
        <w:tc>
          <w:tcPr>
            <w:tcW w:w="4610" w:type="dxa"/>
          </w:tcPr>
          <w:p w14:paraId="0F359ABD" w14:textId="77777777" w:rsidR="004D148F" w:rsidRPr="0026320C" w:rsidRDefault="004D148F" w:rsidP="002B4DCB">
            <w:pPr>
              <w:pStyle w:val="ListParagraph"/>
              <w:numPr>
                <w:ilvl w:val="0"/>
                <w:numId w:val="15"/>
              </w:numPr>
              <w:rPr>
                <w:rFonts w:ascii="Arial" w:eastAsia="DengXian" w:hAnsi="Arial"/>
                <w:bCs/>
                <w:iCs/>
                <w:kern w:val="32"/>
                <w:sz w:val="20"/>
                <w:szCs w:val="20"/>
              </w:rPr>
            </w:pPr>
            <w:r w:rsidRPr="0026320C">
              <w:rPr>
                <w:rFonts w:ascii="Arial" w:hAnsi="Arial"/>
                <w:sz w:val="20"/>
                <w:szCs w:val="20"/>
                <w:lang w:val="en-GB" w:eastAsia="ja-JP"/>
              </w:rPr>
              <w:t>Support for RB level PFS</w:t>
            </w:r>
          </w:p>
          <w:p w14:paraId="4A76C800" w14:textId="17E73D06" w:rsidR="00EA6E44" w:rsidRPr="0026320C" w:rsidRDefault="004D148F" w:rsidP="002B4DCB">
            <w:pPr>
              <w:pStyle w:val="ListParagraph"/>
              <w:numPr>
                <w:ilvl w:val="0"/>
                <w:numId w:val="15"/>
              </w:numPr>
              <w:rPr>
                <w:rFonts w:ascii="Arial" w:hAnsi="Arial"/>
                <w:sz w:val="20"/>
                <w:szCs w:val="20"/>
                <w:lang w:val="en-GB" w:eastAsia="ja-JP"/>
              </w:rPr>
            </w:pPr>
            <w:r w:rsidRPr="0026320C">
              <w:rPr>
                <w:rFonts w:ascii="Arial" w:hAnsi="Arial"/>
                <w:sz w:val="20"/>
                <w:szCs w:val="20"/>
                <w:lang w:val="en-GB" w:eastAsia="ja-JP"/>
              </w:rPr>
              <w:fldChar w:fldCharType="begin"/>
            </w:r>
            <w:r w:rsidRPr="0026320C">
              <w:rPr>
                <w:rFonts w:ascii="Arial" w:hAnsi="Arial"/>
                <w:sz w:val="20"/>
                <w:szCs w:val="20"/>
                <w:lang w:val="en-GB" w:eastAsia="ja-JP"/>
              </w:rPr>
              <w:instrText xml:space="preserve"> QUOTE </w:instrText>
            </w:r>
            <m:oMath>
              <m:sSub>
                <m:sSubPr>
                  <m:ctrlPr>
                    <w:rPr>
                      <w:rFonts w:ascii="Cambria Math" w:hAnsi="Cambria Math"/>
                      <w:i/>
                      <w:sz w:val="20"/>
                      <w:szCs w:val="20"/>
                      <w:lang w:val="en-GB" w:eastAsia="ja-JP"/>
                    </w:rPr>
                  </m:ctrlPr>
                </m:sSubPr>
                <m:e>
                  <m:r>
                    <m:rPr>
                      <m:sty m:val="p"/>
                    </m:rPr>
                    <w:rPr>
                      <w:rFonts w:ascii="Cambria Math" w:hAnsi="Cambria Math"/>
                      <w:sz w:val="20"/>
                      <w:szCs w:val="20"/>
                      <w:lang w:val="en-GB" w:eastAsia="ja-JP"/>
                    </w:rPr>
                    <m:t>k</m:t>
                  </m:r>
                </m:e>
                <m:sub>
                  <m:r>
                    <m:rPr>
                      <m:sty m:val="p"/>
                    </m:rPr>
                    <w:rPr>
                      <w:rFonts w:ascii="Cambria Math" w:hAnsi="Cambria Math"/>
                      <w:sz w:val="20"/>
                      <w:szCs w:val="20"/>
                      <w:lang w:val="en-GB" w:eastAsia="ja-JP"/>
                    </w:rPr>
                    <m:t>hopping</m:t>
                  </m:r>
                </m:sub>
              </m:sSub>
            </m:oMath>
            <w:r w:rsidRPr="0026320C">
              <w:rPr>
                <w:rFonts w:ascii="Arial" w:hAnsi="Arial"/>
                <w:sz w:val="20"/>
                <w:szCs w:val="20"/>
                <w:lang w:val="en-GB" w:eastAsia="ja-JP"/>
              </w:rPr>
              <w:instrText xml:space="preserve"> </w:instrText>
            </w:r>
            <w:r w:rsidRPr="0026320C">
              <w:rPr>
                <w:rFonts w:ascii="Arial" w:hAnsi="Arial"/>
                <w:sz w:val="20"/>
                <w:szCs w:val="20"/>
                <w:lang w:val="en-GB" w:eastAsia="ja-JP"/>
              </w:rPr>
              <w:fldChar w:fldCharType="separate"/>
            </w:r>
            <w:r w:rsidRPr="0026320C">
              <w:rPr>
                <w:rFonts w:ascii="Arial" w:hAnsi="Arial"/>
                <w:sz w:val="20"/>
                <w:szCs w:val="20"/>
                <w:lang w:val="en-GB" w:eastAsia="ja-JP"/>
              </w:rPr>
              <w:t xml:space="preserve"> </w:t>
            </w:r>
            <w:proofErr w:type="spellStart"/>
            <w:r w:rsidRPr="0026320C">
              <w:rPr>
                <w:rFonts w:ascii="Arial" w:hAnsi="Arial"/>
                <w:sz w:val="20"/>
                <w:szCs w:val="20"/>
                <w:lang w:val="en-GB" w:eastAsia="ja-JP"/>
              </w:rPr>
              <w:t>k</w:t>
            </w:r>
            <w:r w:rsidRPr="0026320C">
              <w:rPr>
                <w:rFonts w:ascii="Arial" w:hAnsi="Arial"/>
                <w:sz w:val="20"/>
                <w:szCs w:val="20"/>
                <w:vertAlign w:val="subscript"/>
                <w:lang w:val="en-GB" w:eastAsia="ja-JP"/>
              </w:rPr>
              <w:t>hopping</w:t>
            </w:r>
            <w:proofErr w:type="spellEnd"/>
            <w:r w:rsidRPr="0026320C">
              <w:rPr>
                <w:rFonts w:ascii="Arial" w:hAnsi="Arial"/>
                <w:sz w:val="20"/>
                <w:szCs w:val="20"/>
                <w:lang w:val="en-GB" w:eastAsia="ja-JP"/>
              </w:rPr>
              <w:t xml:space="preserve"> </w:t>
            </w:r>
            <w:r w:rsidRPr="0026320C">
              <w:rPr>
                <w:rFonts w:ascii="Arial" w:hAnsi="Arial"/>
                <w:sz w:val="20"/>
                <w:szCs w:val="20"/>
                <w:lang w:val="en-GB" w:eastAsia="ja-JP"/>
              </w:rPr>
              <w:fldChar w:fldCharType="end"/>
            </w:r>
            <w:r w:rsidRPr="0026320C">
              <w:rPr>
                <w:rFonts w:ascii="Arial" w:hAnsi="Arial"/>
                <w:sz w:val="20"/>
                <w:szCs w:val="20"/>
                <w:lang w:val="en-GB" w:eastAsia="ja-JP"/>
              </w:rPr>
              <w:t>is fixed to be 0 for all SRS symbols</w:t>
            </w:r>
          </w:p>
        </w:tc>
        <w:tc>
          <w:tcPr>
            <w:tcW w:w="657" w:type="dxa"/>
          </w:tcPr>
          <w:p w14:paraId="49E38609" w14:textId="77777777" w:rsidR="00EA6E44" w:rsidRPr="0026320C" w:rsidRDefault="00EA6E44" w:rsidP="00EC0F1E">
            <w:pPr>
              <w:spacing w:after="0"/>
              <w:rPr>
                <w:rFonts w:ascii="Arial" w:eastAsia="Calibri" w:hAnsi="Arial"/>
                <w:sz w:val="20"/>
                <w:szCs w:val="20"/>
                <w:lang w:val="en-GB" w:eastAsia="ja-JP"/>
              </w:rPr>
            </w:pPr>
          </w:p>
        </w:tc>
        <w:tc>
          <w:tcPr>
            <w:tcW w:w="620" w:type="dxa"/>
          </w:tcPr>
          <w:p w14:paraId="3899DF89" w14:textId="77777777" w:rsidR="00EA6E44" w:rsidRPr="0026320C" w:rsidRDefault="00EA6E44" w:rsidP="00EC0F1E">
            <w:pPr>
              <w:spacing w:after="0"/>
              <w:rPr>
                <w:rFonts w:ascii="Arial" w:eastAsia="Calibri" w:hAnsi="Arial"/>
                <w:sz w:val="20"/>
                <w:szCs w:val="20"/>
                <w:lang w:val="en-GB" w:eastAsia="ja-JP"/>
              </w:rPr>
            </w:pPr>
          </w:p>
        </w:tc>
      </w:tr>
      <w:tr w:rsidR="00DC4FAC" w:rsidRPr="00D36A48" w14:paraId="736C44E4" w14:textId="77777777" w:rsidTr="00DC4FAC">
        <w:tc>
          <w:tcPr>
            <w:tcW w:w="2048" w:type="dxa"/>
          </w:tcPr>
          <w:p w14:paraId="37E03FB5" w14:textId="24625428" w:rsidR="00DC4FAC" w:rsidRPr="0026320C" w:rsidRDefault="0026320C" w:rsidP="00DC4FAC">
            <w:pPr>
              <w:spacing w:after="0"/>
              <w:rPr>
                <w:rFonts w:ascii="Arial" w:eastAsia="Calibri" w:hAnsi="Arial"/>
                <w:sz w:val="20"/>
                <w:szCs w:val="20"/>
                <w:lang w:val="en-GB" w:eastAsia="ja-JP"/>
              </w:rPr>
            </w:pPr>
            <w:r w:rsidRPr="0026320C">
              <w:rPr>
                <w:rFonts w:ascii="Arial" w:eastAsia="Calibri" w:hAnsi="Arial"/>
                <w:sz w:val="20"/>
                <w:szCs w:val="20"/>
                <w:lang w:val="en-GB" w:eastAsia="ja-JP"/>
              </w:rPr>
              <w:t>Partial</w:t>
            </w:r>
            <w:r w:rsidR="00DC4FAC" w:rsidRPr="0026320C">
              <w:rPr>
                <w:rFonts w:ascii="Arial" w:eastAsia="Calibri" w:hAnsi="Arial"/>
                <w:sz w:val="20"/>
                <w:szCs w:val="20"/>
                <w:lang w:val="en-GB" w:eastAsia="ja-JP"/>
              </w:rPr>
              <w:t>_SRS_enh_r17</w:t>
            </w:r>
          </w:p>
        </w:tc>
        <w:tc>
          <w:tcPr>
            <w:tcW w:w="820" w:type="dxa"/>
          </w:tcPr>
          <w:p w14:paraId="30F8C21C" w14:textId="3BF2E9C9" w:rsidR="00DC4FAC" w:rsidRPr="0026320C" w:rsidRDefault="00DC4FAC" w:rsidP="00DC4FAC">
            <w:pPr>
              <w:spacing w:after="0"/>
              <w:rPr>
                <w:rFonts w:ascii="Arial" w:eastAsia="Calibri" w:hAnsi="Arial"/>
                <w:sz w:val="20"/>
                <w:szCs w:val="20"/>
                <w:lang w:val="en-GB" w:eastAsia="ja-JP"/>
              </w:rPr>
            </w:pPr>
            <w:r w:rsidRPr="0026320C">
              <w:rPr>
                <w:rFonts w:ascii="Arial" w:eastAsia="Calibri" w:hAnsi="Arial"/>
                <w:sz w:val="20"/>
                <w:szCs w:val="20"/>
                <w:lang w:val="en-GB" w:eastAsia="ja-JP"/>
              </w:rPr>
              <w:t>Enhanced</w:t>
            </w:r>
          </w:p>
        </w:tc>
        <w:tc>
          <w:tcPr>
            <w:tcW w:w="594" w:type="dxa"/>
          </w:tcPr>
          <w:p w14:paraId="523B7992" w14:textId="7197B46B" w:rsidR="00DC4FAC" w:rsidRPr="0026320C" w:rsidRDefault="004C0F0E" w:rsidP="00DC4FAC">
            <w:pPr>
              <w:spacing w:after="0" w:line="240" w:lineRule="auto"/>
              <w:rPr>
                <w:rFonts w:ascii="Arial" w:eastAsia="Calibri" w:hAnsi="Arial"/>
                <w:sz w:val="20"/>
                <w:szCs w:val="20"/>
                <w:lang w:val="en-GB" w:eastAsia="ja-JP"/>
              </w:rPr>
            </w:pPr>
            <w:r w:rsidRPr="0026320C">
              <w:rPr>
                <w:rFonts w:ascii="Arial" w:eastAsia="Calibri" w:hAnsi="Arial"/>
                <w:sz w:val="20"/>
                <w:szCs w:val="20"/>
                <w:lang w:val="en-GB" w:eastAsia="ja-JP"/>
              </w:rPr>
              <w:t>Partial_SRS_r17</w:t>
            </w:r>
          </w:p>
        </w:tc>
        <w:tc>
          <w:tcPr>
            <w:tcW w:w="4610" w:type="dxa"/>
          </w:tcPr>
          <w:p w14:paraId="4EB3C83B" w14:textId="70FFA7BF" w:rsidR="00DC4FAC" w:rsidRPr="0026320C" w:rsidRDefault="00DC4FAC" w:rsidP="002B4DCB">
            <w:pPr>
              <w:pStyle w:val="ListParagraph"/>
              <w:numPr>
                <w:ilvl w:val="0"/>
                <w:numId w:val="19"/>
              </w:numPr>
              <w:rPr>
                <w:rFonts w:ascii="Arial" w:hAnsi="Arial"/>
                <w:sz w:val="20"/>
                <w:szCs w:val="20"/>
                <w:lang w:val="en-GB" w:eastAsia="ja-JP"/>
              </w:rPr>
            </w:pPr>
            <w:r w:rsidRPr="0026320C">
              <w:rPr>
                <w:rFonts w:ascii="Arial" w:eastAsia="Microsoft YaHei" w:hAnsi="Arial"/>
                <w:sz w:val="20"/>
                <w:szCs w:val="20"/>
              </w:rPr>
              <w:t>Support start RB location (</w:t>
            </w:r>
            <w:proofErr w:type="spellStart"/>
            <w:r w:rsidRPr="0026320C">
              <w:rPr>
                <w:rFonts w:ascii="Arial" w:eastAsia="Microsoft YaHei" w:hAnsi="Arial"/>
                <w:sz w:val="20"/>
                <w:szCs w:val="20"/>
              </w:rPr>
              <w:t>N</w:t>
            </w:r>
            <w:r w:rsidRPr="0026320C">
              <w:rPr>
                <w:rFonts w:ascii="Arial" w:eastAsia="Microsoft YaHei" w:hAnsi="Arial"/>
                <w:sz w:val="20"/>
                <w:szCs w:val="20"/>
                <w:vertAlign w:val="subscript"/>
              </w:rPr>
              <w:t>offset</w:t>
            </w:r>
            <w:proofErr w:type="spellEnd"/>
            <w:r w:rsidRPr="0026320C">
              <w:rPr>
                <w:rFonts w:ascii="Arial" w:eastAsia="Microsoft YaHei" w:hAnsi="Arial"/>
                <w:sz w:val="20"/>
                <w:szCs w:val="20"/>
              </w:rPr>
              <w:t>) hopping in different SRS frequency hopping periods for RPFS and</w:t>
            </w:r>
          </w:p>
        </w:tc>
        <w:tc>
          <w:tcPr>
            <w:tcW w:w="657" w:type="dxa"/>
          </w:tcPr>
          <w:p w14:paraId="62155261" w14:textId="77777777" w:rsidR="00DC4FAC" w:rsidRPr="0026320C" w:rsidRDefault="00DC4FAC" w:rsidP="00DC4FAC">
            <w:pPr>
              <w:spacing w:after="0"/>
              <w:rPr>
                <w:rFonts w:ascii="Arial" w:eastAsia="Calibri" w:hAnsi="Arial"/>
                <w:sz w:val="20"/>
                <w:szCs w:val="20"/>
                <w:lang w:val="en-GB" w:eastAsia="ja-JP"/>
              </w:rPr>
            </w:pPr>
          </w:p>
        </w:tc>
        <w:tc>
          <w:tcPr>
            <w:tcW w:w="620" w:type="dxa"/>
          </w:tcPr>
          <w:p w14:paraId="67062FFF" w14:textId="77777777" w:rsidR="00DC4FAC" w:rsidRPr="0026320C" w:rsidRDefault="00DC4FAC" w:rsidP="00DC4FAC">
            <w:pPr>
              <w:spacing w:after="0"/>
              <w:rPr>
                <w:rFonts w:ascii="Arial" w:eastAsia="Calibri" w:hAnsi="Arial"/>
                <w:sz w:val="20"/>
                <w:szCs w:val="20"/>
                <w:lang w:val="en-GB" w:eastAsia="ja-JP"/>
              </w:rPr>
            </w:pPr>
          </w:p>
        </w:tc>
      </w:tr>
      <w:tr w:rsidR="00DC4FAC" w:rsidRPr="00D36A48" w14:paraId="3338736D" w14:textId="77777777" w:rsidTr="00DC4FAC">
        <w:tc>
          <w:tcPr>
            <w:tcW w:w="2048" w:type="dxa"/>
          </w:tcPr>
          <w:p w14:paraId="206CF95F" w14:textId="3C9B05A3" w:rsidR="00DC4FAC" w:rsidRPr="0026320C" w:rsidRDefault="00DC4FAC" w:rsidP="00DC4FAC">
            <w:pPr>
              <w:spacing w:after="0"/>
              <w:rPr>
                <w:rFonts w:ascii="Arial" w:eastAsia="Calibri" w:hAnsi="Arial"/>
                <w:sz w:val="20"/>
                <w:szCs w:val="20"/>
                <w:lang w:val="en-GB" w:eastAsia="ja-JP"/>
              </w:rPr>
            </w:pPr>
            <w:r w:rsidRPr="0026320C">
              <w:rPr>
                <w:rFonts w:ascii="Arial" w:eastAsia="Calibri" w:hAnsi="Arial"/>
                <w:sz w:val="20"/>
                <w:szCs w:val="20"/>
                <w:lang w:val="en-GB" w:eastAsia="ja-JP"/>
              </w:rPr>
              <w:t>SRS_comb8_r17</w:t>
            </w:r>
          </w:p>
        </w:tc>
        <w:tc>
          <w:tcPr>
            <w:tcW w:w="820" w:type="dxa"/>
          </w:tcPr>
          <w:p w14:paraId="0FA769A3" w14:textId="6599A825" w:rsidR="00DC4FAC" w:rsidRPr="0026320C" w:rsidRDefault="00DC4FAC" w:rsidP="00DC4FAC">
            <w:pPr>
              <w:spacing w:after="0"/>
              <w:rPr>
                <w:rFonts w:ascii="Arial" w:eastAsia="Calibri" w:hAnsi="Arial"/>
                <w:sz w:val="20"/>
                <w:szCs w:val="20"/>
                <w:lang w:val="en-GB" w:eastAsia="ja-JP"/>
              </w:rPr>
            </w:pPr>
            <w:r w:rsidRPr="0026320C">
              <w:rPr>
                <w:rFonts w:ascii="Arial" w:eastAsia="Calibri" w:hAnsi="Arial"/>
                <w:sz w:val="20"/>
                <w:szCs w:val="20"/>
                <w:lang w:val="en-GB" w:eastAsia="ja-JP"/>
              </w:rPr>
              <w:t>Basic</w:t>
            </w:r>
          </w:p>
        </w:tc>
        <w:tc>
          <w:tcPr>
            <w:tcW w:w="594" w:type="dxa"/>
          </w:tcPr>
          <w:p w14:paraId="248C4791" w14:textId="77777777" w:rsidR="00DC4FAC" w:rsidRPr="0026320C" w:rsidRDefault="00DC4FAC" w:rsidP="00DC4FAC">
            <w:pPr>
              <w:spacing w:after="0" w:line="240" w:lineRule="auto"/>
              <w:rPr>
                <w:rFonts w:ascii="Arial" w:eastAsia="Calibri" w:hAnsi="Arial"/>
                <w:sz w:val="20"/>
                <w:szCs w:val="20"/>
                <w:lang w:val="en-GB" w:eastAsia="ja-JP"/>
              </w:rPr>
            </w:pPr>
          </w:p>
        </w:tc>
        <w:tc>
          <w:tcPr>
            <w:tcW w:w="4610" w:type="dxa"/>
          </w:tcPr>
          <w:p w14:paraId="0DEFFA4C" w14:textId="77777777" w:rsidR="00DC4FAC" w:rsidRPr="0026320C" w:rsidRDefault="00DC4FAC" w:rsidP="002B4DCB">
            <w:pPr>
              <w:pStyle w:val="ListParagraph"/>
              <w:numPr>
                <w:ilvl w:val="0"/>
                <w:numId w:val="16"/>
              </w:numPr>
              <w:rPr>
                <w:rFonts w:ascii="Arial" w:eastAsia="DengXian" w:hAnsi="Arial"/>
                <w:bCs/>
                <w:iCs/>
                <w:kern w:val="32"/>
                <w:sz w:val="20"/>
                <w:szCs w:val="20"/>
              </w:rPr>
            </w:pPr>
            <w:r w:rsidRPr="0026320C">
              <w:rPr>
                <w:rFonts w:ascii="Arial" w:hAnsi="Arial"/>
                <w:sz w:val="20"/>
                <w:szCs w:val="20"/>
                <w:lang w:val="en-GB" w:eastAsia="ja-JP"/>
              </w:rPr>
              <w:t>Support for comb 8 SRS</w:t>
            </w:r>
          </w:p>
          <w:p w14:paraId="34A245BE" w14:textId="3C8B5B1A" w:rsidR="00DC4FAC" w:rsidRPr="0026320C" w:rsidRDefault="00DC4FAC" w:rsidP="002B4DCB">
            <w:pPr>
              <w:pStyle w:val="ListParagraph"/>
              <w:numPr>
                <w:ilvl w:val="0"/>
                <w:numId w:val="16"/>
              </w:numPr>
              <w:rPr>
                <w:rFonts w:ascii="Arial" w:eastAsia="DengXian" w:hAnsi="Arial"/>
                <w:bCs/>
                <w:iCs/>
                <w:kern w:val="32"/>
                <w:sz w:val="20"/>
                <w:szCs w:val="20"/>
              </w:rPr>
            </w:pPr>
            <w:r w:rsidRPr="0026320C">
              <w:rPr>
                <w:rFonts w:ascii="Arial" w:hAnsi="Arial"/>
                <w:sz w:val="20"/>
                <w:szCs w:val="20"/>
                <w:lang w:val="en-GB" w:eastAsia="ja-JP"/>
              </w:rPr>
              <w:t>Support for [TBD] cyclic shifts</w:t>
            </w:r>
          </w:p>
        </w:tc>
        <w:tc>
          <w:tcPr>
            <w:tcW w:w="657" w:type="dxa"/>
          </w:tcPr>
          <w:p w14:paraId="505A491D" w14:textId="77777777" w:rsidR="00DC4FAC" w:rsidRPr="0026320C" w:rsidRDefault="00DC4FAC" w:rsidP="00DC4FAC">
            <w:pPr>
              <w:spacing w:after="0"/>
              <w:rPr>
                <w:rFonts w:ascii="Arial" w:eastAsia="Calibri" w:hAnsi="Arial"/>
                <w:sz w:val="20"/>
                <w:szCs w:val="20"/>
                <w:lang w:val="en-GB" w:eastAsia="ja-JP"/>
              </w:rPr>
            </w:pPr>
          </w:p>
        </w:tc>
        <w:tc>
          <w:tcPr>
            <w:tcW w:w="620" w:type="dxa"/>
          </w:tcPr>
          <w:p w14:paraId="32B3B521" w14:textId="77777777" w:rsidR="00DC4FAC" w:rsidRPr="0026320C" w:rsidRDefault="00DC4FAC" w:rsidP="00DC4FAC">
            <w:pPr>
              <w:spacing w:after="0"/>
              <w:rPr>
                <w:rFonts w:ascii="Arial" w:eastAsia="Calibri" w:hAnsi="Arial"/>
                <w:sz w:val="20"/>
                <w:szCs w:val="20"/>
                <w:lang w:val="en-GB" w:eastAsia="ja-JP"/>
              </w:rPr>
            </w:pPr>
          </w:p>
        </w:tc>
      </w:tr>
      <w:tr w:rsidR="00DC4FAC" w:rsidRPr="00D36A48" w14:paraId="1D71EB31" w14:textId="77777777" w:rsidTr="00DC4FAC">
        <w:tc>
          <w:tcPr>
            <w:tcW w:w="2048" w:type="dxa"/>
          </w:tcPr>
          <w:p w14:paraId="17614BF3" w14:textId="6DC51D9C" w:rsidR="00DC4FAC" w:rsidRPr="0026320C" w:rsidRDefault="00DC4FAC" w:rsidP="00DC4FAC">
            <w:pPr>
              <w:spacing w:after="0"/>
              <w:rPr>
                <w:rFonts w:ascii="Arial" w:eastAsia="Calibri" w:hAnsi="Arial"/>
                <w:sz w:val="20"/>
                <w:szCs w:val="20"/>
                <w:lang w:val="en-GB" w:eastAsia="ja-JP"/>
              </w:rPr>
            </w:pPr>
            <w:r w:rsidRPr="0026320C">
              <w:rPr>
                <w:rFonts w:ascii="Arial" w:eastAsia="Calibri" w:hAnsi="Arial"/>
                <w:sz w:val="20"/>
                <w:szCs w:val="20"/>
                <w:lang w:val="en-GB" w:eastAsia="ja-JP"/>
              </w:rPr>
              <w:t>SRS_repetition_r17</w:t>
            </w:r>
          </w:p>
        </w:tc>
        <w:tc>
          <w:tcPr>
            <w:tcW w:w="820" w:type="dxa"/>
          </w:tcPr>
          <w:p w14:paraId="0AAB7901" w14:textId="10AD36A8" w:rsidR="00DC4FAC" w:rsidRPr="0026320C" w:rsidRDefault="00DC4FAC" w:rsidP="00DC4FAC">
            <w:pPr>
              <w:spacing w:after="0"/>
              <w:rPr>
                <w:rFonts w:ascii="Arial" w:eastAsia="Calibri" w:hAnsi="Arial"/>
                <w:sz w:val="20"/>
                <w:szCs w:val="20"/>
                <w:lang w:val="en-GB" w:eastAsia="ja-JP"/>
              </w:rPr>
            </w:pPr>
            <w:r w:rsidRPr="0026320C">
              <w:rPr>
                <w:rFonts w:ascii="Arial" w:eastAsia="Calibri" w:hAnsi="Arial"/>
                <w:sz w:val="20"/>
                <w:szCs w:val="20"/>
                <w:lang w:val="en-GB" w:eastAsia="ja-JP"/>
              </w:rPr>
              <w:t>Basic</w:t>
            </w:r>
          </w:p>
        </w:tc>
        <w:tc>
          <w:tcPr>
            <w:tcW w:w="594" w:type="dxa"/>
          </w:tcPr>
          <w:p w14:paraId="6F4DD907" w14:textId="77777777" w:rsidR="00DC4FAC" w:rsidRPr="0026320C" w:rsidRDefault="00DC4FAC" w:rsidP="00DC4FAC">
            <w:pPr>
              <w:spacing w:after="0" w:line="240" w:lineRule="auto"/>
              <w:rPr>
                <w:rFonts w:ascii="Arial" w:eastAsia="Calibri" w:hAnsi="Arial"/>
                <w:sz w:val="20"/>
                <w:szCs w:val="20"/>
                <w:lang w:val="en-GB" w:eastAsia="ja-JP"/>
              </w:rPr>
            </w:pPr>
          </w:p>
        </w:tc>
        <w:tc>
          <w:tcPr>
            <w:tcW w:w="4610" w:type="dxa"/>
          </w:tcPr>
          <w:p w14:paraId="188BCE31" w14:textId="2FB5E87B" w:rsidR="00DC4FAC" w:rsidRPr="0026320C" w:rsidRDefault="00DC4FAC" w:rsidP="002B4DCB">
            <w:pPr>
              <w:pStyle w:val="ListParagraph"/>
              <w:numPr>
                <w:ilvl w:val="0"/>
                <w:numId w:val="17"/>
              </w:numPr>
              <w:rPr>
                <w:rFonts w:ascii="Arial" w:hAnsi="Arial"/>
                <w:iCs/>
                <w:sz w:val="20"/>
                <w:szCs w:val="20"/>
                <w:lang w:eastAsia="ja-JP"/>
              </w:rPr>
            </w:pPr>
            <w:r w:rsidRPr="0026320C">
              <w:rPr>
                <w:rFonts w:ascii="Arial" w:hAnsi="Arial"/>
                <w:sz w:val="20"/>
                <w:szCs w:val="20"/>
                <w:lang w:val="en-GB" w:eastAsia="ja-JP"/>
              </w:rPr>
              <w:t xml:space="preserve">Support for </w:t>
            </w:r>
            <w:r w:rsidRPr="0026320C">
              <w:rPr>
                <w:rFonts w:ascii="Arial" w:hAnsi="Arial"/>
                <w:iCs/>
                <w:sz w:val="20"/>
                <w:szCs w:val="20"/>
                <w:lang w:eastAsia="ja-JP"/>
              </w:rPr>
              <w:t>(</w:t>
            </w:r>
            <w:proofErr w:type="spellStart"/>
            <w:r w:rsidRPr="0026320C">
              <w:rPr>
                <w:rFonts w:ascii="Arial" w:hAnsi="Arial"/>
                <w:iCs/>
                <w:sz w:val="20"/>
                <w:szCs w:val="20"/>
                <w:lang w:eastAsia="ja-JP"/>
              </w:rPr>
              <w:t>N_symbol</w:t>
            </w:r>
            <w:proofErr w:type="spellEnd"/>
            <w:r w:rsidRPr="0026320C">
              <w:rPr>
                <w:rFonts w:ascii="Arial" w:hAnsi="Arial"/>
                <w:iCs/>
                <w:sz w:val="20"/>
                <w:szCs w:val="20"/>
                <w:lang w:eastAsia="ja-JP"/>
              </w:rPr>
              <w:t>, R) = {(8, 1), (8, 2), (8, 4), (8, 8), (12, 1), (12, 2), (12, 3), (12, 4), (12, 6), (12, 12), (10, 1), (10, 2), (10, 5), (10,10), (14, 1), (14, 2), (14, 7), (14, 14)}</w:t>
            </w:r>
          </w:p>
        </w:tc>
        <w:tc>
          <w:tcPr>
            <w:tcW w:w="657" w:type="dxa"/>
          </w:tcPr>
          <w:p w14:paraId="4671EFF6" w14:textId="77777777" w:rsidR="00DC4FAC" w:rsidRPr="0026320C" w:rsidRDefault="00DC4FAC" w:rsidP="00DC4FAC">
            <w:pPr>
              <w:spacing w:after="0"/>
              <w:rPr>
                <w:rFonts w:ascii="Arial" w:eastAsia="Calibri" w:hAnsi="Arial"/>
                <w:sz w:val="20"/>
                <w:szCs w:val="20"/>
                <w:lang w:val="en-GB" w:eastAsia="ja-JP"/>
              </w:rPr>
            </w:pPr>
          </w:p>
        </w:tc>
        <w:tc>
          <w:tcPr>
            <w:tcW w:w="620" w:type="dxa"/>
          </w:tcPr>
          <w:p w14:paraId="1C0F991F" w14:textId="77777777" w:rsidR="00DC4FAC" w:rsidRPr="0026320C" w:rsidRDefault="00DC4FAC" w:rsidP="00DC4FAC">
            <w:pPr>
              <w:spacing w:after="0"/>
              <w:rPr>
                <w:rFonts w:ascii="Arial" w:eastAsia="Calibri" w:hAnsi="Arial"/>
                <w:sz w:val="20"/>
                <w:szCs w:val="20"/>
                <w:lang w:val="en-GB" w:eastAsia="ja-JP"/>
              </w:rPr>
            </w:pPr>
          </w:p>
        </w:tc>
      </w:tr>
      <w:tr w:rsidR="00DC4FAC" w:rsidRPr="00D36A48" w14:paraId="321C09E8" w14:textId="77777777" w:rsidTr="0026320C">
        <w:trPr>
          <w:trHeight w:val="50"/>
        </w:trPr>
        <w:tc>
          <w:tcPr>
            <w:tcW w:w="2048" w:type="dxa"/>
          </w:tcPr>
          <w:p w14:paraId="60D0541C" w14:textId="016D51A1" w:rsidR="00DC4FAC" w:rsidRPr="0026320C" w:rsidRDefault="00DC4FAC" w:rsidP="00DC4FAC">
            <w:pPr>
              <w:spacing w:after="0"/>
              <w:rPr>
                <w:rFonts w:ascii="Arial" w:eastAsia="Calibri" w:hAnsi="Arial"/>
                <w:sz w:val="20"/>
                <w:szCs w:val="20"/>
                <w:lang w:val="en-GB" w:eastAsia="ja-JP"/>
              </w:rPr>
            </w:pPr>
            <w:r w:rsidRPr="0026320C">
              <w:rPr>
                <w:rFonts w:ascii="Arial" w:eastAsia="Calibri" w:hAnsi="Arial"/>
                <w:sz w:val="20"/>
                <w:szCs w:val="20"/>
                <w:lang w:val="en-GB" w:eastAsia="ja-JP"/>
              </w:rPr>
              <w:t>SP-SRS_r17</w:t>
            </w:r>
          </w:p>
        </w:tc>
        <w:tc>
          <w:tcPr>
            <w:tcW w:w="820" w:type="dxa"/>
          </w:tcPr>
          <w:p w14:paraId="33379BED" w14:textId="215EB9D5" w:rsidR="00DC4FAC" w:rsidRPr="0026320C" w:rsidRDefault="00DC4FAC" w:rsidP="00DC4FAC">
            <w:pPr>
              <w:spacing w:after="0"/>
              <w:rPr>
                <w:rFonts w:ascii="Arial" w:eastAsia="Calibri" w:hAnsi="Arial"/>
                <w:sz w:val="20"/>
                <w:szCs w:val="20"/>
                <w:lang w:val="en-GB" w:eastAsia="ja-JP"/>
              </w:rPr>
            </w:pPr>
            <w:r w:rsidRPr="0026320C">
              <w:rPr>
                <w:rFonts w:ascii="Arial" w:eastAsia="Calibri" w:hAnsi="Arial"/>
                <w:sz w:val="20"/>
                <w:szCs w:val="20"/>
                <w:lang w:val="en-GB" w:eastAsia="ja-JP"/>
              </w:rPr>
              <w:t>Basic</w:t>
            </w:r>
          </w:p>
        </w:tc>
        <w:tc>
          <w:tcPr>
            <w:tcW w:w="594" w:type="dxa"/>
          </w:tcPr>
          <w:p w14:paraId="7765A032" w14:textId="5C1511FF" w:rsidR="00DC4FAC" w:rsidRPr="0026320C" w:rsidRDefault="00DC4FAC" w:rsidP="00DC4FAC">
            <w:pPr>
              <w:spacing w:after="0" w:line="240" w:lineRule="auto"/>
              <w:rPr>
                <w:rFonts w:ascii="Arial" w:eastAsia="Calibri" w:hAnsi="Arial"/>
                <w:sz w:val="20"/>
                <w:szCs w:val="20"/>
                <w:lang w:val="en-GB" w:eastAsia="ja-JP"/>
              </w:rPr>
            </w:pPr>
          </w:p>
        </w:tc>
        <w:tc>
          <w:tcPr>
            <w:tcW w:w="4610" w:type="dxa"/>
          </w:tcPr>
          <w:p w14:paraId="6F97826E" w14:textId="77777777" w:rsidR="00DC4FAC" w:rsidRPr="0026320C" w:rsidRDefault="00DC4FAC" w:rsidP="002B4DCB">
            <w:pPr>
              <w:pStyle w:val="ListParagraph"/>
              <w:numPr>
                <w:ilvl w:val="0"/>
                <w:numId w:val="18"/>
              </w:numPr>
              <w:rPr>
                <w:rFonts w:ascii="Arial" w:hAnsi="Arial"/>
                <w:sz w:val="20"/>
                <w:szCs w:val="20"/>
                <w:lang w:eastAsia="ja-JP"/>
              </w:rPr>
            </w:pPr>
            <w:r w:rsidRPr="0026320C">
              <w:rPr>
                <w:rFonts w:ascii="Arial" w:hAnsi="Arial"/>
                <w:sz w:val="20"/>
                <w:szCs w:val="20"/>
                <w:lang w:val="en-GB" w:eastAsia="ja-JP"/>
              </w:rPr>
              <w:t xml:space="preserve">For antenna switching SRS, support maximum one SRS resource set for periodic SRS and maximum 2 SRS resource sets for semi-persistent SRS, where </w:t>
            </w:r>
            <w:r w:rsidRPr="0026320C">
              <w:rPr>
                <w:rFonts w:ascii="Arial" w:hAnsi="Arial"/>
                <w:sz w:val="20"/>
                <w:szCs w:val="20"/>
                <w:lang w:eastAsia="ja-JP"/>
              </w:rPr>
              <w:t>the two SP-SRS resource sets are not activated at the same time</w:t>
            </w:r>
          </w:p>
          <w:p w14:paraId="10BF9AD9" w14:textId="2D0B2A6A" w:rsidR="00DC4FAC" w:rsidRPr="0026320C" w:rsidRDefault="00DC4FAC" w:rsidP="002B4DCB">
            <w:pPr>
              <w:pStyle w:val="ListParagraph"/>
              <w:numPr>
                <w:ilvl w:val="0"/>
                <w:numId w:val="18"/>
              </w:numPr>
              <w:rPr>
                <w:rFonts w:ascii="Arial" w:eastAsia="DengXian" w:hAnsi="Arial"/>
                <w:bCs/>
                <w:iCs/>
                <w:kern w:val="32"/>
                <w:sz w:val="20"/>
                <w:szCs w:val="20"/>
                <w:lang w:val="en-US"/>
              </w:rPr>
            </w:pPr>
            <w:r w:rsidRPr="0026320C">
              <w:rPr>
                <w:rFonts w:ascii="Arial" w:eastAsia="DengXian" w:hAnsi="Arial"/>
                <w:bCs/>
                <w:iCs/>
                <w:kern w:val="32"/>
                <w:sz w:val="20"/>
                <w:szCs w:val="20"/>
                <w:lang w:val="en-US"/>
              </w:rPr>
              <w:t xml:space="preserve">Applies for all supported </w:t>
            </w:r>
            <w:proofErr w:type="spellStart"/>
            <w:r w:rsidRPr="0026320C">
              <w:rPr>
                <w:rFonts w:ascii="Arial" w:eastAsia="DengXian" w:hAnsi="Arial"/>
                <w:bCs/>
                <w:iCs/>
                <w:kern w:val="32"/>
                <w:sz w:val="20"/>
                <w:szCs w:val="20"/>
                <w:lang w:val="en-US"/>
              </w:rPr>
              <w:t>xTyR</w:t>
            </w:r>
            <w:proofErr w:type="spellEnd"/>
            <w:r w:rsidRPr="0026320C">
              <w:rPr>
                <w:rFonts w:ascii="Arial" w:eastAsia="DengXian" w:hAnsi="Arial"/>
                <w:bCs/>
                <w:iCs/>
                <w:kern w:val="32"/>
                <w:sz w:val="20"/>
                <w:szCs w:val="20"/>
                <w:lang w:val="en-US"/>
              </w:rPr>
              <w:t xml:space="preserve"> where y&lt;=8</w:t>
            </w:r>
          </w:p>
        </w:tc>
        <w:tc>
          <w:tcPr>
            <w:tcW w:w="657" w:type="dxa"/>
          </w:tcPr>
          <w:p w14:paraId="21A433E7" w14:textId="77777777" w:rsidR="00DC4FAC" w:rsidRPr="0026320C" w:rsidRDefault="00DC4FAC" w:rsidP="00DC4FAC">
            <w:pPr>
              <w:spacing w:after="0"/>
              <w:rPr>
                <w:rFonts w:ascii="Arial" w:eastAsia="Calibri" w:hAnsi="Arial"/>
                <w:sz w:val="20"/>
                <w:szCs w:val="20"/>
                <w:lang w:val="en-GB" w:eastAsia="ja-JP"/>
              </w:rPr>
            </w:pPr>
          </w:p>
        </w:tc>
        <w:tc>
          <w:tcPr>
            <w:tcW w:w="620" w:type="dxa"/>
          </w:tcPr>
          <w:p w14:paraId="3367D9D2" w14:textId="77777777" w:rsidR="00DC4FAC" w:rsidRPr="0026320C" w:rsidRDefault="00DC4FAC" w:rsidP="00DC4FAC">
            <w:pPr>
              <w:spacing w:after="0"/>
              <w:rPr>
                <w:rFonts w:ascii="Arial" w:eastAsia="Calibri" w:hAnsi="Arial"/>
                <w:sz w:val="20"/>
                <w:szCs w:val="20"/>
                <w:lang w:val="en-GB" w:eastAsia="ja-JP"/>
              </w:rPr>
            </w:pPr>
          </w:p>
        </w:tc>
      </w:tr>
    </w:tbl>
    <w:p w14:paraId="411F1A65" w14:textId="77777777" w:rsidR="00EC0F1E" w:rsidRDefault="00EC0F1E" w:rsidP="00F129FA">
      <w:pPr>
        <w:rPr>
          <w:rFonts w:ascii="Arial" w:hAnsi="Arial"/>
          <w:u w:val="single"/>
          <w:lang w:val="en-GB" w:eastAsia="ja-JP"/>
        </w:rPr>
      </w:pPr>
    </w:p>
    <w:p w14:paraId="1CF63735" w14:textId="163A80DC" w:rsidR="00B650A7" w:rsidRDefault="00B650A7" w:rsidP="00B650A7">
      <w:pPr>
        <w:pStyle w:val="Proposal"/>
        <w:rPr>
          <w:rFonts w:asciiTheme="minorHAnsi" w:hAnsiTheme="minorHAnsi"/>
          <w:noProof/>
          <w:lang w:eastAsia="sv-SE"/>
        </w:rPr>
      </w:pPr>
      <w:r>
        <w:rPr>
          <w:rFonts w:eastAsiaTheme="minorEastAsia" w:cstheme="minorBidi"/>
          <w:sz w:val="22"/>
          <w:szCs w:val="22"/>
          <w:lang w:val="sv-SE" w:eastAsia="zh-CN"/>
        </w:rPr>
        <w:fldChar w:fldCharType="begin"/>
      </w:r>
      <w:r>
        <w:instrText xml:space="preserve"> TOC \n \h \z \t "Proposal" \c </w:instrText>
      </w:r>
      <w:r>
        <w:rPr>
          <w:rFonts w:eastAsiaTheme="minorEastAsia" w:cstheme="minorBidi"/>
          <w:sz w:val="22"/>
          <w:szCs w:val="22"/>
          <w:lang w:val="sv-SE" w:eastAsia="zh-CN"/>
        </w:rPr>
        <w:fldChar w:fldCharType="separate"/>
      </w:r>
      <w:hyperlink w:anchor="_Toc83709863" w:history="1">
        <w:r>
          <w:rPr>
            <w:rFonts w:asciiTheme="minorHAnsi" w:hAnsiTheme="minorHAnsi"/>
            <w:noProof/>
            <w:lang w:eastAsia="sv-SE"/>
          </w:rPr>
          <w:tab/>
        </w:r>
        <w:bookmarkStart w:id="12" w:name="_Toc84033411"/>
        <w:r w:rsidRPr="0083043D">
          <w:rPr>
            <w:rStyle w:val="Hyperlink"/>
          </w:rPr>
          <w:t xml:space="preserve">For UE features related to </w:t>
        </w:r>
        <w:r>
          <w:rPr>
            <w:rStyle w:val="Hyperlink"/>
          </w:rPr>
          <w:t>SRS enhancements</w:t>
        </w:r>
        <w:r w:rsidRPr="0083043D">
          <w:rPr>
            <w:rStyle w:val="Hyperlink"/>
          </w:rPr>
          <w:t xml:space="preserve">, agree on the </w:t>
        </w:r>
        <w:r>
          <w:rPr>
            <w:rStyle w:val="Hyperlink"/>
          </w:rPr>
          <w:t xml:space="preserve">updates </w:t>
        </w:r>
        <w:r w:rsidRPr="0083043D">
          <w:rPr>
            <w:rStyle w:val="Hyperlink"/>
          </w:rPr>
          <w:t xml:space="preserve">captured in Table </w:t>
        </w:r>
        <w:r>
          <w:rPr>
            <w:rStyle w:val="Hyperlink"/>
          </w:rPr>
          <w:t>5</w:t>
        </w:r>
        <w:r w:rsidRPr="0083043D">
          <w:rPr>
            <w:rStyle w:val="Hyperlink"/>
          </w:rPr>
          <w:t>.</w:t>
        </w:r>
        <w:bookmarkEnd w:id="12"/>
      </w:hyperlink>
    </w:p>
    <w:p w14:paraId="1545B98D" w14:textId="2CB0B7C8" w:rsidR="00F129FA" w:rsidRPr="00F129FA" w:rsidRDefault="00B650A7" w:rsidP="00B650A7">
      <w:pPr>
        <w:rPr>
          <w:rFonts w:ascii="Arial" w:hAnsi="Arial"/>
          <w:u w:val="single"/>
          <w:lang w:val="en-GB" w:eastAsia="ja-JP"/>
        </w:rPr>
      </w:pPr>
      <w:r>
        <w:rPr>
          <w:b/>
        </w:rPr>
        <w:fldChar w:fldCharType="end"/>
      </w:r>
    </w:p>
    <w:p w14:paraId="0C96E1FF" w14:textId="77777777" w:rsidR="00F129FA" w:rsidRPr="00F129FA" w:rsidRDefault="00F129FA" w:rsidP="00F129FA">
      <w:pPr>
        <w:rPr>
          <w:rFonts w:ascii="Arial" w:hAnsi="Arial"/>
          <w:u w:val="single"/>
          <w:lang w:val="en-GB" w:eastAsia="ja-JP"/>
        </w:rPr>
      </w:pPr>
    </w:p>
    <w:p w14:paraId="28B81831" w14:textId="77777777" w:rsidR="00B522FD" w:rsidRPr="00B522FD" w:rsidRDefault="00B522FD" w:rsidP="00B522FD">
      <w:pPr>
        <w:rPr>
          <w:lang w:val="en-GB" w:eastAsia="ja-JP"/>
        </w:rPr>
      </w:pPr>
    </w:p>
    <w:p w14:paraId="1A9FD684" w14:textId="7AAB5959" w:rsidR="00FF1882" w:rsidRPr="00B522FD" w:rsidRDefault="00B522FD" w:rsidP="00487F02">
      <w:pPr>
        <w:pStyle w:val="Heading2"/>
        <w:rPr>
          <w:lang w:val="en-US" w:eastAsia="en-GB"/>
        </w:rPr>
      </w:pPr>
      <w:r>
        <w:t>2.4</w:t>
      </w:r>
      <w:r>
        <w:tab/>
        <w:t>CSI enhancement</w:t>
      </w:r>
    </w:p>
    <w:p w14:paraId="70E7A155" w14:textId="57BF949F" w:rsidR="00CE0424" w:rsidRDefault="00817948" w:rsidP="00817948">
      <w:pPr>
        <w:pStyle w:val="Heading3"/>
      </w:pPr>
      <w:r>
        <w:t>2.4.1 FDD CSI</w:t>
      </w:r>
    </w:p>
    <w:tbl>
      <w:tblPr>
        <w:tblStyle w:val="TableGrid"/>
        <w:tblW w:w="0" w:type="auto"/>
        <w:tblInd w:w="-5" w:type="dxa"/>
        <w:tblLook w:val="04A0" w:firstRow="1" w:lastRow="0" w:firstColumn="1" w:lastColumn="0" w:noHBand="0" w:noVBand="1"/>
      </w:tblPr>
      <w:tblGrid>
        <w:gridCol w:w="1888"/>
        <w:gridCol w:w="822"/>
        <w:gridCol w:w="1277"/>
        <w:gridCol w:w="4079"/>
        <w:gridCol w:w="660"/>
        <w:gridCol w:w="623"/>
      </w:tblGrid>
      <w:tr w:rsidR="00576F99" w14:paraId="511070E3" w14:textId="77777777" w:rsidTr="00576F99">
        <w:tc>
          <w:tcPr>
            <w:tcW w:w="1888" w:type="dxa"/>
            <w:shd w:val="clear" w:color="auto" w:fill="ED7D31" w:themeFill="accent2"/>
          </w:tcPr>
          <w:p w14:paraId="1B65871F" w14:textId="77777777" w:rsidR="001965B7" w:rsidRPr="00F710CD" w:rsidRDefault="001965B7" w:rsidP="003B25D4">
            <w:pPr>
              <w:pStyle w:val="ListParagraph"/>
              <w:ind w:left="0"/>
              <w:rPr>
                <w:rFonts w:ascii="Arial" w:hAnsi="Arial"/>
                <w:sz w:val="20"/>
                <w:szCs w:val="20"/>
                <w:lang w:val="en-GB" w:eastAsia="ja-JP"/>
              </w:rPr>
            </w:pPr>
            <w:r w:rsidRPr="00F710CD">
              <w:rPr>
                <w:rFonts w:ascii="Arial" w:hAnsi="Arial"/>
                <w:sz w:val="20"/>
                <w:szCs w:val="20"/>
                <w:lang w:val="en-GB" w:eastAsia="ja-JP"/>
              </w:rPr>
              <w:t>UE feature name</w:t>
            </w:r>
          </w:p>
        </w:tc>
        <w:tc>
          <w:tcPr>
            <w:tcW w:w="822" w:type="dxa"/>
            <w:shd w:val="clear" w:color="auto" w:fill="ED7D31" w:themeFill="accent2"/>
          </w:tcPr>
          <w:p w14:paraId="20FD70ED" w14:textId="77777777" w:rsidR="001965B7" w:rsidRPr="00F710CD" w:rsidRDefault="001965B7" w:rsidP="003B25D4">
            <w:pPr>
              <w:pStyle w:val="ListParagraph"/>
              <w:ind w:left="0"/>
              <w:rPr>
                <w:rFonts w:ascii="Arial" w:hAnsi="Arial"/>
                <w:sz w:val="20"/>
                <w:szCs w:val="20"/>
                <w:lang w:val="en-GB" w:eastAsia="ja-JP"/>
              </w:rPr>
            </w:pPr>
            <w:r w:rsidRPr="00F710CD">
              <w:rPr>
                <w:rFonts w:ascii="Arial" w:hAnsi="Arial"/>
                <w:sz w:val="20"/>
                <w:szCs w:val="20"/>
                <w:lang w:val="en-GB" w:eastAsia="ja-JP"/>
              </w:rPr>
              <w:t>Class</w:t>
            </w:r>
          </w:p>
        </w:tc>
        <w:tc>
          <w:tcPr>
            <w:tcW w:w="1277" w:type="dxa"/>
            <w:shd w:val="clear" w:color="auto" w:fill="ED7D31" w:themeFill="accent2"/>
          </w:tcPr>
          <w:p w14:paraId="35E20492" w14:textId="77777777" w:rsidR="001965B7" w:rsidRPr="00F710CD" w:rsidRDefault="001965B7" w:rsidP="003B25D4">
            <w:pPr>
              <w:spacing w:line="240" w:lineRule="auto"/>
              <w:rPr>
                <w:rFonts w:ascii="Arial" w:hAnsi="Arial"/>
                <w:sz w:val="20"/>
                <w:szCs w:val="20"/>
                <w:lang w:val="en-GB" w:eastAsia="ja-JP"/>
              </w:rPr>
            </w:pPr>
            <w:r w:rsidRPr="00F710CD">
              <w:rPr>
                <w:rFonts w:ascii="Arial" w:hAnsi="Arial"/>
                <w:sz w:val="20"/>
                <w:szCs w:val="20"/>
                <w:lang w:val="en-GB" w:eastAsia="ja-JP"/>
              </w:rPr>
              <w:t>Prerequisite</w:t>
            </w:r>
          </w:p>
        </w:tc>
        <w:tc>
          <w:tcPr>
            <w:tcW w:w="4079" w:type="dxa"/>
            <w:shd w:val="clear" w:color="auto" w:fill="ED7D31" w:themeFill="accent2"/>
          </w:tcPr>
          <w:p w14:paraId="3AD63207" w14:textId="77777777" w:rsidR="001965B7" w:rsidRPr="00F710CD" w:rsidRDefault="001965B7" w:rsidP="003B25D4">
            <w:pPr>
              <w:pStyle w:val="ListParagraph"/>
              <w:ind w:left="0"/>
              <w:rPr>
                <w:rFonts w:ascii="Arial" w:hAnsi="Arial"/>
                <w:sz w:val="20"/>
                <w:szCs w:val="20"/>
                <w:lang w:val="en-GB" w:eastAsia="ja-JP"/>
              </w:rPr>
            </w:pPr>
            <w:r w:rsidRPr="00F710CD">
              <w:rPr>
                <w:rFonts w:ascii="Arial" w:hAnsi="Arial"/>
                <w:sz w:val="20"/>
                <w:szCs w:val="20"/>
                <w:lang w:val="en-GB" w:eastAsia="ja-JP"/>
              </w:rPr>
              <w:t>Content</w:t>
            </w:r>
          </w:p>
        </w:tc>
        <w:tc>
          <w:tcPr>
            <w:tcW w:w="660" w:type="dxa"/>
            <w:shd w:val="clear" w:color="auto" w:fill="ED7D31" w:themeFill="accent2"/>
          </w:tcPr>
          <w:p w14:paraId="4649F9FA" w14:textId="77777777" w:rsidR="001965B7" w:rsidRPr="00F710CD" w:rsidRDefault="001965B7" w:rsidP="003B25D4">
            <w:pPr>
              <w:pStyle w:val="ListParagraph"/>
              <w:ind w:left="0"/>
              <w:rPr>
                <w:rFonts w:ascii="Arial" w:hAnsi="Arial"/>
                <w:sz w:val="20"/>
                <w:szCs w:val="20"/>
                <w:lang w:val="en-GB" w:eastAsia="ja-JP"/>
              </w:rPr>
            </w:pPr>
            <w:r w:rsidRPr="00F710CD">
              <w:rPr>
                <w:rFonts w:ascii="Arial" w:hAnsi="Arial"/>
                <w:sz w:val="20"/>
                <w:szCs w:val="20"/>
                <w:lang w:val="en-GB" w:eastAsia="ja-JP"/>
              </w:rPr>
              <w:t>FDD TDD diff</w:t>
            </w:r>
          </w:p>
        </w:tc>
        <w:tc>
          <w:tcPr>
            <w:tcW w:w="623" w:type="dxa"/>
            <w:shd w:val="clear" w:color="auto" w:fill="ED7D31" w:themeFill="accent2"/>
          </w:tcPr>
          <w:p w14:paraId="1F07D7F2" w14:textId="77777777" w:rsidR="001965B7" w:rsidRPr="00F710CD" w:rsidRDefault="001965B7" w:rsidP="003B25D4">
            <w:pPr>
              <w:pStyle w:val="ListParagraph"/>
              <w:ind w:left="0"/>
              <w:rPr>
                <w:rFonts w:ascii="Arial" w:hAnsi="Arial"/>
                <w:sz w:val="20"/>
                <w:szCs w:val="20"/>
                <w:lang w:val="en-GB" w:eastAsia="ja-JP"/>
              </w:rPr>
            </w:pPr>
            <w:r w:rsidRPr="00F710CD">
              <w:rPr>
                <w:rFonts w:ascii="Arial" w:hAnsi="Arial"/>
                <w:sz w:val="20"/>
                <w:szCs w:val="20"/>
                <w:lang w:val="en-GB" w:eastAsia="ja-JP"/>
              </w:rPr>
              <w:t>FR1 FR2</w:t>
            </w:r>
          </w:p>
          <w:p w14:paraId="0AF41684" w14:textId="77777777" w:rsidR="001965B7" w:rsidRPr="00F710CD" w:rsidRDefault="001965B7" w:rsidP="003B25D4">
            <w:pPr>
              <w:pStyle w:val="ListParagraph"/>
              <w:ind w:left="0"/>
              <w:rPr>
                <w:rFonts w:ascii="Arial" w:hAnsi="Arial"/>
                <w:sz w:val="20"/>
                <w:szCs w:val="20"/>
                <w:lang w:val="en-GB" w:eastAsia="ja-JP"/>
              </w:rPr>
            </w:pPr>
            <w:r w:rsidRPr="00F710CD">
              <w:rPr>
                <w:rFonts w:ascii="Arial" w:hAnsi="Arial"/>
                <w:sz w:val="20"/>
                <w:szCs w:val="20"/>
                <w:lang w:val="en-GB" w:eastAsia="ja-JP"/>
              </w:rPr>
              <w:t>diff</w:t>
            </w:r>
          </w:p>
        </w:tc>
      </w:tr>
      <w:tr w:rsidR="00576F99" w14:paraId="6BC32A14" w14:textId="77777777" w:rsidTr="00576F99">
        <w:tc>
          <w:tcPr>
            <w:tcW w:w="1888" w:type="dxa"/>
          </w:tcPr>
          <w:p w14:paraId="7EC7915F" w14:textId="1EC2058C" w:rsidR="001965B7" w:rsidRPr="00B85A87" w:rsidRDefault="00611025" w:rsidP="003B25D4">
            <w:pPr>
              <w:pStyle w:val="ListParagraph"/>
              <w:ind w:left="0"/>
              <w:rPr>
                <w:rFonts w:ascii="Arial" w:hAnsi="Arial"/>
                <w:sz w:val="18"/>
                <w:szCs w:val="18"/>
                <w:lang w:val="en-GB" w:eastAsia="ja-JP"/>
              </w:rPr>
            </w:pPr>
            <w:r>
              <w:rPr>
                <w:rFonts w:ascii="Arial" w:hAnsi="Arial"/>
                <w:sz w:val="18"/>
                <w:szCs w:val="18"/>
                <w:lang w:val="en-GB" w:eastAsia="ja-JP"/>
              </w:rPr>
              <w:t>Codebook_feTypeII</w:t>
            </w:r>
            <w:r w:rsidR="004C0F0E">
              <w:rPr>
                <w:rFonts w:ascii="Arial" w:hAnsi="Arial"/>
                <w:sz w:val="18"/>
                <w:szCs w:val="18"/>
                <w:lang w:val="en-GB" w:eastAsia="ja-JP"/>
              </w:rPr>
              <w:t>_r17</w:t>
            </w:r>
          </w:p>
        </w:tc>
        <w:tc>
          <w:tcPr>
            <w:tcW w:w="822" w:type="dxa"/>
          </w:tcPr>
          <w:p w14:paraId="4920F2B5" w14:textId="77777777" w:rsidR="001965B7" w:rsidRPr="00B85A87" w:rsidRDefault="001965B7" w:rsidP="003B25D4">
            <w:pPr>
              <w:pStyle w:val="ListParagraph"/>
              <w:ind w:left="0"/>
              <w:rPr>
                <w:rFonts w:ascii="Arial" w:hAnsi="Arial"/>
                <w:sz w:val="18"/>
                <w:szCs w:val="18"/>
                <w:lang w:val="en-GB" w:eastAsia="ja-JP"/>
              </w:rPr>
            </w:pPr>
            <w:r w:rsidRPr="00B85A87">
              <w:rPr>
                <w:rFonts w:ascii="Arial" w:hAnsi="Arial"/>
                <w:sz w:val="18"/>
                <w:szCs w:val="18"/>
                <w:lang w:val="en-GB" w:eastAsia="ja-JP"/>
              </w:rPr>
              <w:t>Basic functionality</w:t>
            </w:r>
          </w:p>
        </w:tc>
        <w:tc>
          <w:tcPr>
            <w:tcW w:w="1277" w:type="dxa"/>
          </w:tcPr>
          <w:p w14:paraId="30C5AB4F" w14:textId="48041B49" w:rsidR="001965B7" w:rsidRPr="00B85A87" w:rsidRDefault="001965B7" w:rsidP="00611025">
            <w:pPr>
              <w:pStyle w:val="ListParagraph"/>
              <w:spacing w:line="240" w:lineRule="auto"/>
              <w:ind w:left="414"/>
              <w:rPr>
                <w:rFonts w:ascii="Arial" w:hAnsi="Arial"/>
                <w:sz w:val="18"/>
                <w:szCs w:val="18"/>
                <w:lang w:val="en-GB" w:eastAsia="ja-JP"/>
              </w:rPr>
            </w:pPr>
          </w:p>
        </w:tc>
        <w:tc>
          <w:tcPr>
            <w:tcW w:w="4079" w:type="dxa"/>
          </w:tcPr>
          <w:p w14:paraId="4821E0A2" w14:textId="110841A3" w:rsidR="001965B7" w:rsidRPr="00B85A87" w:rsidRDefault="004426FB" w:rsidP="002B4DCB">
            <w:pPr>
              <w:pStyle w:val="ListParagraph"/>
              <w:numPr>
                <w:ilvl w:val="0"/>
                <w:numId w:val="21"/>
              </w:numPr>
              <w:spacing w:line="240" w:lineRule="auto"/>
              <w:rPr>
                <w:rFonts w:ascii="Arial" w:hAnsi="Arial"/>
                <w:sz w:val="18"/>
                <w:szCs w:val="18"/>
                <w:lang w:val="en-GB" w:eastAsia="ja-JP"/>
              </w:rPr>
            </w:pPr>
            <w:r>
              <w:rPr>
                <w:rFonts w:ascii="Arial" w:hAnsi="Arial"/>
                <w:sz w:val="18"/>
                <w:szCs w:val="18"/>
                <w:lang w:val="en-US"/>
              </w:rPr>
              <w:t>Support rank 1 and 2 codebook</w:t>
            </w:r>
            <w:r w:rsidR="001965B7" w:rsidRPr="00F710CD">
              <w:rPr>
                <w:rFonts w:ascii="Arial" w:hAnsi="Arial"/>
                <w:sz w:val="18"/>
                <w:szCs w:val="18"/>
              </w:rPr>
              <w:t xml:space="preserve"> </w:t>
            </w:r>
          </w:p>
        </w:tc>
        <w:tc>
          <w:tcPr>
            <w:tcW w:w="660" w:type="dxa"/>
          </w:tcPr>
          <w:p w14:paraId="56B38137" w14:textId="587AA977" w:rsidR="001965B7" w:rsidRPr="00B85A87" w:rsidRDefault="001A4BA5" w:rsidP="003B25D4">
            <w:pPr>
              <w:pStyle w:val="ListParagraph"/>
              <w:ind w:left="0"/>
              <w:rPr>
                <w:rFonts w:ascii="Arial" w:hAnsi="Arial"/>
                <w:sz w:val="18"/>
                <w:szCs w:val="18"/>
                <w:lang w:val="en-GB" w:eastAsia="ja-JP"/>
              </w:rPr>
            </w:pPr>
            <w:r>
              <w:rPr>
                <w:rFonts w:ascii="Arial" w:hAnsi="Arial"/>
                <w:sz w:val="18"/>
                <w:szCs w:val="18"/>
                <w:lang w:val="en-GB" w:eastAsia="ja-JP"/>
              </w:rPr>
              <w:t>No</w:t>
            </w:r>
          </w:p>
        </w:tc>
        <w:tc>
          <w:tcPr>
            <w:tcW w:w="623" w:type="dxa"/>
          </w:tcPr>
          <w:p w14:paraId="3F70F711" w14:textId="66258249" w:rsidR="001965B7" w:rsidRPr="00B85A87" w:rsidRDefault="001965B7" w:rsidP="003B25D4">
            <w:pPr>
              <w:pStyle w:val="ListParagraph"/>
              <w:ind w:left="0"/>
              <w:rPr>
                <w:rFonts w:ascii="Arial" w:hAnsi="Arial"/>
                <w:sz w:val="18"/>
                <w:szCs w:val="18"/>
                <w:lang w:val="en-GB" w:eastAsia="ja-JP"/>
              </w:rPr>
            </w:pPr>
          </w:p>
        </w:tc>
      </w:tr>
      <w:tr w:rsidR="00576F99" w14:paraId="705C8316" w14:textId="77777777" w:rsidTr="00576F99">
        <w:tc>
          <w:tcPr>
            <w:tcW w:w="1888" w:type="dxa"/>
          </w:tcPr>
          <w:p w14:paraId="2A94897C" w14:textId="1576BD4F" w:rsidR="00B440BC" w:rsidRDefault="00B440BC" w:rsidP="003B25D4">
            <w:pPr>
              <w:pStyle w:val="ListParagraph"/>
              <w:ind w:left="0"/>
              <w:rPr>
                <w:rFonts w:ascii="Arial" w:hAnsi="Arial"/>
                <w:sz w:val="18"/>
                <w:szCs w:val="18"/>
                <w:lang w:val="en-GB" w:eastAsia="ja-JP"/>
              </w:rPr>
            </w:pPr>
            <w:r>
              <w:rPr>
                <w:rFonts w:ascii="Arial" w:hAnsi="Arial"/>
                <w:sz w:val="18"/>
                <w:szCs w:val="18"/>
                <w:lang w:val="en-GB" w:eastAsia="ja-JP"/>
              </w:rPr>
              <w:t>Codebook_feTypeII</w:t>
            </w:r>
            <w:r w:rsidR="004C0F0E">
              <w:rPr>
                <w:rFonts w:ascii="Arial" w:hAnsi="Arial"/>
                <w:sz w:val="18"/>
                <w:szCs w:val="18"/>
                <w:lang w:val="en-GB" w:eastAsia="ja-JP"/>
              </w:rPr>
              <w:t>_enhanced_r17</w:t>
            </w:r>
          </w:p>
        </w:tc>
        <w:tc>
          <w:tcPr>
            <w:tcW w:w="822" w:type="dxa"/>
          </w:tcPr>
          <w:p w14:paraId="1F6B322A" w14:textId="1A681E49" w:rsidR="00B440BC" w:rsidRPr="00B85A87" w:rsidRDefault="004C0F0E" w:rsidP="003B25D4">
            <w:pPr>
              <w:pStyle w:val="ListParagraph"/>
              <w:ind w:left="0"/>
              <w:rPr>
                <w:rFonts w:ascii="Arial" w:hAnsi="Arial"/>
                <w:sz w:val="18"/>
                <w:szCs w:val="18"/>
                <w:lang w:val="en-GB" w:eastAsia="ja-JP"/>
              </w:rPr>
            </w:pPr>
            <w:r>
              <w:rPr>
                <w:rFonts w:ascii="Arial" w:hAnsi="Arial"/>
                <w:sz w:val="18"/>
                <w:szCs w:val="18"/>
                <w:lang w:val="en-GB" w:eastAsia="ja-JP"/>
              </w:rPr>
              <w:t>Enhanced</w:t>
            </w:r>
          </w:p>
        </w:tc>
        <w:tc>
          <w:tcPr>
            <w:tcW w:w="1277" w:type="dxa"/>
          </w:tcPr>
          <w:p w14:paraId="6E70401C" w14:textId="103C12E7" w:rsidR="00B440BC" w:rsidRPr="00611025" w:rsidRDefault="004C0F0E" w:rsidP="004C0F0E">
            <w:pPr>
              <w:pStyle w:val="ListParagraph"/>
              <w:spacing w:line="240" w:lineRule="auto"/>
              <w:ind w:left="0"/>
              <w:rPr>
                <w:rFonts w:ascii="Arial" w:hAnsi="Arial"/>
                <w:sz w:val="18"/>
                <w:szCs w:val="18"/>
                <w:highlight w:val="yellow"/>
                <w:lang w:val="en-GB" w:eastAsia="ja-JP"/>
              </w:rPr>
            </w:pPr>
            <w:r>
              <w:rPr>
                <w:rFonts w:ascii="Arial" w:hAnsi="Arial"/>
                <w:sz w:val="18"/>
                <w:szCs w:val="18"/>
                <w:lang w:val="en-GB" w:eastAsia="ja-JP"/>
              </w:rPr>
              <w:t>Codebook_feTypeII_r17</w:t>
            </w:r>
          </w:p>
        </w:tc>
        <w:tc>
          <w:tcPr>
            <w:tcW w:w="4079" w:type="dxa"/>
          </w:tcPr>
          <w:p w14:paraId="3B13FAC2" w14:textId="77777777" w:rsidR="00B440BC" w:rsidRPr="003E2A10" w:rsidRDefault="004C0F0E" w:rsidP="002B4DCB">
            <w:pPr>
              <w:pStyle w:val="ListParagraph"/>
              <w:numPr>
                <w:ilvl w:val="0"/>
                <w:numId w:val="20"/>
              </w:numPr>
              <w:spacing w:line="240" w:lineRule="auto"/>
              <w:rPr>
                <w:rFonts w:ascii="Arial" w:hAnsi="Arial"/>
                <w:sz w:val="18"/>
                <w:szCs w:val="18"/>
              </w:rPr>
            </w:pPr>
            <w:r>
              <w:rPr>
                <w:rFonts w:ascii="Arial" w:hAnsi="Arial"/>
                <w:sz w:val="18"/>
                <w:szCs w:val="18"/>
                <w:lang w:val="en-US"/>
              </w:rPr>
              <w:t>Support for Mv=2</w:t>
            </w:r>
          </w:p>
          <w:p w14:paraId="63585D9E" w14:textId="4DE12E67" w:rsidR="003E2A10" w:rsidRPr="00F710CD" w:rsidRDefault="003E2A10" w:rsidP="002B4DCB">
            <w:pPr>
              <w:pStyle w:val="ListParagraph"/>
              <w:numPr>
                <w:ilvl w:val="0"/>
                <w:numId w:val="20"/>
              </w:numPr>
              <w:spacing w:line="240" w:lineRule="auto"/>
              <w:rPr>
                <w:rFonts w:ascii="Arial" w:hAnsi="Arial"/>
                <w:sz w:val="18"/>
                <w:szCs w:val="18"/>
              </w:rPr>
            </w:pPr>
            <w:r>
              <w:rPr>
                <w:rFonts w:ascii="Arial" w:hAnsi="Arial"/>
                <w:sz w:val="18"/>
                <w:szCs w:val="18"/>
                <w:lang w:val="en-US"/>
              </w:rPr>
              <w:t>Support for R&gt;1</w:t>
            </w:r>
            <w:r w:rsidR="006E59EE">
              <w:rPr>
                <w:rFonts w:ascii="Arial" w:hAnsi="Arial"/>
                <w:sz w:val="18"/>
                <w:szCs w:val="18"/>
                <w:lang w:val="en-US"/>
              </w:rPr>
              <w:t xml:space="preserve"> (TBD)</w:t>
            </w:r>
          </w:p>
        </w:tc>
        <w:tc>
          <w:tcPr>
            <w:tcW w:w="660" w:type="dxa"/>
          </w:tcPr>
          <w:p w14:paraId="500C6285" w14:textId="77777777" w:rsidR="00B440BC" w:rsidRDefault="00B440BC" w:rsidP="003B25D4">
            <w:pPr>
              <w:pStyle w:val="ListParagraph"/>
              <w:ind w:left="0"/>
              <w:rPr>
                <w:rFonts w:ascii="Arial" w:hAnsi="Arial"/>
                <w:sz w:val="18"/>
                <w:szCs w:val="18"/>
                <w:lang w:val="en-GB" w:eastAsia="ja-JP"/>
              </w:rPr>
            </w:pPr>
          </w:p>
        </w:tc>
        <w:tc>
          <w:tcPr>
            <w:tcW w:w="623" w:type="dxa"/>
          </w:tcPr>
          <w:p w14:paraId="062C6648" w14:textId="77777777" w:rsidR="00B440BC" w:rsidRDefault="00B440BC" w:rsidP="003B25D4">
            <w:pPr>
              <w:pStyle w:val="ListParagraph"/>
              <w:ind w:left="0"/>
              <w:rPr>
                <w:rFonts w:ascii="Arial" w:hAnsi="Arial"/>
                <w:sz w:val="18"/>
                <w:szCs w:val="18"/>
                <w:lang w:val="en-GB" w:eastAsia="ja-JP"/>
              </w:rPr>
            </w:pPr>
          </w:p>
        </w:tc>
      </w:tr>
      <w:tr w:rsidR="00576F99" w14:paraId="4D9C51B5" w14:textId="77777777" w:rsidTr="00576F99">
        <w:tc>
          <w:tcPr>
            <w:tcW w:w="1888" w:type="dxa"/>
          </w:tcPr>
          <w:p w14:paraId="1A1E68A2" w14:textId="2AD0BBAB" w:rsidR="00576F99" w:rsidRDefault="00576F99" w:rsidP="00576F99">
            <w:pPr>
              <w:pStyle w:val="ListParagraph"/>
              <w:ind w:left="0"/>
              <w:rPr>
                <w:rFonts w:ascii="Arial" w:hAnsi="Arial"/>
                <w:sz w:val="18"/>
                <w:szCs w:val="18"/>
                <w:lang w:val="en-GB" w:eastAsia="ja-JP"/>
              </w:rPr>
            </w:pPr>
            <w:r>
              <w:rPr>
                <w:rFonts w:ascii="Arial" w:hAnsi="Arial"/>
                <w:sz w:val="18"/>
                <w:szCs w:val="18"/>
                <w:lang w:val="en-GB" w:eastAsia="ja-JP"/>
              </w:rPr>
              <w:t>Codebook_feTypeII_enhanced_Rank34_r17</w:t>
            </w:r>
          </w:p>
        </w:tc>
        <w:tc>
          <w:tcPr>
            <w:tcW w:w="822" w:type="dxa"/>
          </w:tcPr>
          <w:p w14:paraId="1BA0DB35" w14:textId="1B8089A6" w:rsidR="00576F99" w:rsidRDefault="00576F99" w:rsidP="00576F99">
            <w:pPr>
              <w:pStyle w:val="ListParagraph"/>
              <w:ind w:left="0"/>
              <w:rPr>
                <w:rFonts w:ascii="Arial" w:hAnsi="Arial"/>
                <w:sz w:val="18"/>
                <w:szCs w:val="18"/>
                <w:lang w:val="en-GB" w:eastAsia="ja-JP"/>
              </w:rPr>
            </w:pPr>
            <w:r>
              <w:rPr>
                <w:rFonts w:ascii="Arial" w:hAnsi="Arial"/>
                <w:sz w:val="18"/>
                <w:szCs w:val="18"/>
                <w:lang w:val="en-GB" w:eastAsia="ja-JP"/>
              </w:rPr>
              <w:t>Enhanced</w:t>
            </w:r>
          </w:p>
        </w:tc>
        <w:tc>
          <w:tcPr>
            <w:tcW w:w="1277" w:type="dxa"/>
          </w:tcPr>
          <w:p w14:paraId="05063741" w14:textId="2D2D582F" w:rsidR="00576F99" w:rsidRDefault="00576F99" w:rsidP="00576F99">
            <w:pPr>
              <w:pStyle w:val="ListParagraph"/>
              <w:spacing w:line="240" w:lineRule="auto"/>
              <w:ind w:left="0"/>
              <w:rPr>
                <w:rFonts w:ascii="Arial" w:hAnsi="Arial"/>
                <w:sz w:val="18"/>
                <w:szCs w:val="18"/>
                <w:lang w:val="en-GB" w:eastAsia="ja-JP"/>
              </w:rPr>
            </w:pPr>
            <w:r>
              <w:rPr>
                <w:rFonts w:ascii="Arial" w:hAnsi="Arial"/>
                <w:sz w:val="18"/>
                <w:szCs w:val="18"/>
                <w:lang w:val="en-GB" w:eastAsia="ja-JP"/>
              </w:rPr>
              <w:t>Codebook_feTypeII_r17</w:t>
            </w:r>
          </w:p>
        </w:tc>
        <w:tc>
          <w:tcPr>
            <w:tcW w:w="4079" w:type="dxa"/>
          </w:tcPr>
          <w:p w14:paraId="5A827887" w14:textId="74E18D86" w:rsidR="00576F99" w:rsidRDefault="00576F99" w:rsidP="002B4DCB">
            <w:pPr>
              <w:pStyle w:val="ListParagraph"/>
              <w:numPr>
                <w:ilvl w:val="0"/>
                <w:numId w:val="28"/>
              </w:numPr>
              <w:spacing w:line="240" w:lineRule="auto"/>
              <w:rPr>
                <w:rFonts w:ascii="Arial" w:hAnsi="Arial"/>
                <w:sz w:val="18"/>
                <w:szCs w:val="18"/>
                <w:lang w:val="en-US"/>
              </w:rPr>
            </w:pPr>
            <w:r>
              <w:rPr>
                <w:rFonts w:ascii="Arial" w:hAnsi="Arial"/>
                <w:sz w:val="18"/>
                <w:szCs w:val="18"/>
                <w:lang w:val="en-US"/>
              </w:rPr>
              <w:t>Support for rank 3 and 4</w:t>
            </w:r>
          </w:p>
        </w:tc>
        <w:tc>
          <w:tcPr>
            <w:tcW w:w="660" w:type="dxa"/>
          </w:tcPr>
          <w:p w14:paraId="5A56AA8F" w14:textId="77777777" w:rsidR="00576F99" w:rsidRDefault="00576F99" w:rsidP="00576F99">
            <w:pPr>
              <w:pStyle w:val="ListParagraph"/>
              <w:ind w:left="0"/>
              <w:rPr>
                <w:rFonts w:ascii="Arial" w:hAnsi="Arial"/>
                <w:sz w:val="18"/>
                <w:szCs w:val="18"/>
                <w:lang w:val="en-GB" w:eastAsia="ja-JP"/>
              </w:rPr>
            </w:pPr>
          </w:p>
        </w:tc>
        <w:tc>
          <w:tcPr>
            <w:tcW w:w="623" w:type="dxa"/>
          </w:tcPr>
          <w:p w14:paraId="49DA0FC8" w14:textId="77777777" w:rsidR="00576F99" w:rsidRDefault="00576F99" w:rsidP="00576F99">
            <w:pPr>
              <w:pStyle w:val="ListParagraph"/>
              <w:ind w:left="0"/>
              <w:rPr>
                <w:rFonts w:ascii="Arial" w:hAnsi="Arial"/>
                <w:sz w:val="18"/>
                <w:szCs w:val="18"/>
                <w:lang w:val="en-GB" w:eastAsia="ja-JP"/>
              </w:rPr>
            </w:pPr>
          </w:p>
        </w:tc>
      </w:tr>
    </w:tbl>
    <w:p w14:paraId="33481963" w14:textId="77777777" w:rsidR="00817948" w:rsidRPr="00817948" w:rsidRDefault="00817948" w:rsidP="00817948">
      <w:pPr>
        <w:rPr>
          <w:lang w:val="en-GB" w:eastAsia="ja-JP"/>
        </w:rPr>
      </w:pPr>
    </w:p>
    <w:p w14:paraId="2422A8C3" w14:textId="36729E37" w:rsidR="00817948" w:rsidRDefault="00817948" w:rsidP="00817948">
      <w:pPr>
        <w:pStyle w:val="Heading3"/>
      </w:pPr>
      <w:r>
        <w:t>2.4.1 NC-JT CSI</w:t>
      </w:r>
    </w:p>
    <w:p w14:paraId="2EAB0664" w14:textId="08B3B7A3" w:rsidR="00817948" w:rsidRDefault="002B4DCB" w:rsidP="002B4DCB">
      <w:pPr>
        <w:pStyle w:val="Caption"/>
        <w:jc w:val="center"/>
        <w:rPr>
          <w:lang w:val="en-GB" w:eastAsia="ja-JP"/>
        </w:rPr>
      </w:pPr>
      <w:r>
        <w:t xml:space="preserve">Table </w:t>
      </w:r>
      <w:r>
        <w:fldChar w:fldCharType="begin"/>
      </w:r>
      <w:r>
        <w:instrText xml:space="preserve"> SEQ Table \* ARABIC </w:instrText>
      </w:r>
      <w:r>
        <w:fldChar w:fldCharType="separate"/>
      </w:r>
      <w:r>
        <w:rPr>
          <w:noProof/>
        </w:rPr>
        <w:t>6</w:t>
      </w:r>
      <w:r>
        <w:fldChar w:fldCharType="end"/>
      </w:r>
    </w:p>
    <w:tbl>
      <w:tblPr>
        <w:tblStyle w:val="TableGrid"/>
        <w:tblW w:w="0" w:type="auto"/>
        <w:tblInd w:w="-5" w:type="dxa"/>
        <w:tblLook w:val="04A0" w:firstRow="1" w:lastRow="0" w:firstColumn="1" w:lastColumn="0" w:noHBand="0" w:noVBand="1"/>
      </w:tblPr>
      <w:tblGrid>
        <w:gridCol w:w="1888"/>
        <w:gridCol w:w="822"/>
        <w:gridCol w:w="1277"/>
        <w:gridCol w:w="4079"/>
        <w:gridCol w:w="660"/>
        <w:gridCol w:w="623"/>
      </w:tblGrid>
      <w:tr w:rsidR="00AE3409" w:rsidRPr="00F710CD" w14:paraId="54BA4316" w14:textId="77777777" w:rsidTr="000B5CFF">
        <w:tc>
          <w:tcPr>
            <w:tcW w:w="1888" w:type="dxa"/>
            <w:shd w:val="clear" w:color="auto" w:fill="ED7D31" w:themeFill="accent2"/>
          </w:tcPr>
          <w:p w14:paraId="793985F3" w14:textId="77777777" w:rsidR="00AE3409" w:rsidRPr="00F710CD" w:rsidRDefault="00AE3409" w:rsidP="000B5CFF">
            <w:pPr>
              <w:pStyle w:val="ListParagraph"/>
              <w:ind w:left="0"/>
              <w:rPr>
                <w:rFonts w:ascii="Arial" w:hAnsi="Arial"/>
                <w:sz w:val="20"/>
                <w:szCs w:val="20"/>
                <w:lang w:val="en-GB" w:eastAsia="ja-JP"/>
              </w:rPr>
            </w:pPr>
            <w:r w:rsidRPr="00F710CD">
              <w:rPr>
                <w:rFonts w:ascii="Arial" w:hAnsi="Arial"/>
                <w:sz w:val="20"/>
                <w:szCs w:val="20"/>
                <w:lang w:val="en-GB" w:eastAsia="ja-JP"/>
              </w:rPr>
              <w:t>UE feature name</w:t>
            </w:r>
          </w:p>
        </w:tc>
        <w:tc>
          <w:tcPr>
            <w:tcW w:w="822" w:type="dxa"/>
            <w:shd w:val="clear" w:color="auto" w:fill="ED7D31" w:themeFill="accent2"/>
          </w:tcPr>
          <w:p w14:paraId="2ED4A3A7" w14:textId="77777777" w:rsidR="00AE3409" w:rsidRPr="00F710CD" w:rsidRDefault="00AE3409" w:rsidP="000B5CFF">
            <w:pPr>
              <w:pStyle w:val="ListParagraph"/>
              <w:ind w:left="0"/>
              <w:rPr>
                <w:rFonts w:ascii="Arial" w:hAnsi="Arial"/>
                <w:sz w:val="20"/>
                <w:szCs w:val="20"/>
                <w:lang w:val="en-GB" w:eastAsia="ja-JP"/>
              </w:rPr>
            </w:pPr>
            <w:r w:rsidRPr="00F710CD">
              <w:rPr>
                <w:rFonts w:ascii="Arial" w:hAnsi="Arial"/>
                <w:sz w:val="20"/>
                <w:szCs w:val="20"/>
                <w:lang w:val="en-GB" w:eastAsia="ja-JP"/>
              </w:rPr>
              <w:t>Class</w:t>
            </w:r>
          </w:p>
        </w:tc>
        <w:tc>
          <w:tcPr>
            <w:tcW w:w="1277" w:type="dxa"/>
            <w:shd w:val="clear" w:color="auto" w:fill="ED7D31" w:themeFill="accent2"/>
          </w:tcPr>
          <w:p w14:paraId="2E97188F" w14:textId="77777777" w:rsidR="00AE3409" w:rsidRPr="00F710CD" w:rsidRDefault="00AE3409" w:rsidP="000B5CFF">
            <w:pPr>
              <w:spacing w:line="240" w:lineRule="auto"/>
              <w:rPr>
                <w:rFonts w:ascii="Arial" w:hAnsi="Arial"/>
                <w:sz w:val="20"/>
                <w:szCs w:val="20"/>
                <w:lang w:val="en-GB" w:eastAsia="ja-JP"/>
              </w:rPr>
            </w:pPr>
            <w:r w:rsidRPr="00F710CD">
              <w:rPr>
                <w:rFonts w:ascii="Arial" w:hAnsi="Arial"/>
                <w:sz w:val="20"/>
                <w:szCs w:val="20"/>
                <w:lang w:val="en-GB" w:eastAsia="ja-JP"/>
              </w:rPr>
              <w:t>Prerequisite</w:t>
            </w:r>
          </w:p>
        </w:tc>
        <w:tc>
          <w:tcPr>
            <w:tcW w:w="4079" w:type="dxa"/>
            <w:shd w:val="clear" w:color="auto" w:fill="ED7D31" w:themeFill="accent2"/>
          </w:tcPr>
          <w:p w14:paraId="7595E616" w14:textId="77777777" w:rsidR="00AE3409" w:rsidRPr="00F710CD" w:rsidRDefault="00AE3409" w:rsidP="000B5CFF">
            <w:pPr>
              <w:pStyle w:val="ListParagraph"/>
              <w:ind w:left="0"/>
              <w:rPr>
                <w:rFonts w:ascii="Arial" w:hAnsi="Arial"/>
                <w:sz w:val="20"/>
                <w:szCs w:val="20"/>
                <w:lang w:val="en-GB" w:eastAsia="ja-JP"/>
              </w:rPr>
            </w:pPr>
            <w:r w:rsidRPr="00F710CD">
              <w:rPr>
                <w:rFonts w:ascii="Arial" w:hAnsi="Arial"/>
                <w:sz w:val="20"/>
                <w:szCs w:val="20"/>
                <w:lang w:val="en-GB" w:eastAsia="ja-JP"/>
              </w:rPr>
              <w:t>Content</w:t>
            </w:r>
          </w:p>
        </w:tc>
        <w:tc>
          <w:tcPr>
            <w:tcW w:w="660" w:type="dxa"/>
            <w:shd w:val="clear" w:color="auto" w:fill="ED7D31" w:themeFill="accent2"/>
          </w:tcPr>
          <w:p w14:paraId="12A8C66B" w14:textId="77777777" w:rsidR="00AE3409" w:rsidRPr="00F710CD" w:rsidRDefault="00AE3409" w:rsidP="000B5CFF">
            <w:pPr>
              <w:pStyle w:val="ListParagraph"/>
              <w:ind w:left="0"/>
              <w:rPr>
                <w:rFonts w:ascii="Arial" w:hAnsi="Arial"/>
                <w:sz w:val="20"/>
                <w:szCs w:val="20"/>
                <w:lang w:val="en-GB" w:eastAsia="ja-JP"/>
              </w:rPr>
            </w:pPr>
            <w:r w:rsidRPr="00F710CD">
              <w:rPr>
                <w:rFonts w:ascii="Arial" w:hAnsi="Arial"/>
                <w:sz w:val="20"/>
                <w:szCs w:val="20"/>
                <w:lang w:val="en-GB" w:eastAsia="ja-JP"/>
              </w:rPr>
              <w:t>FDD TDD diff</w:t>
            </w:r>
          </w:p>
        </w:tc>
        <w:tc>
          <w:tcPr>
            <w:tcW w:w="623" w:type="dxa"/>
            <w:shd w:val="clear" w:color="auto" w:fill="ED7D31" w:themeFill="accent2"/>
          </w:tcPr>
          <w:p w14:paraId="6FD0A40D" w14:textId="77777777" w:rsidR="00AE3409" w:rsidRPr="00F710CD" w:rsidRDefault="00AE3409" w:rsidP="000B5CFF">
            <w:pPr>
              <w:pStyle w:val="ListParagraph"/>
              <w:ind w:left="0"/>
              <w:rPr>
                <w:rFonts w:ascii="Arial" w:hAnsi="Arial"/>
                <w:sz w:val="20"/>
                <w:szCs w:val="20"/>
                <w:lang w:val="en-GB" w:eastAsia="ja-JP"/>
              </w:rPr>
            </w:pPr>
            <w:r w:rsidRPr="00F710CD">
              <w:rPr>
                <w:rFonts w:ascii="Arial" w:hAnsi="Arial"/>
                <w:sz w:val="20"/>
                <w:szCs w:val="20"/>
                <w:lang w:val="en-GB" w:eastAsia="ja-JP"/>
              </w:rPr>
              <w:t>FR1 FR2</w:t>
            </w:r>
          </w:p>
          <w:p w14:paraId="323274DE" w14:textId="77777777" w:rsidR="00AE3409" w:rsidRPr="00F710CD" w:rsidRDefault="00AE3409" w:rsidP="000B5CFF">
            <w:pPr>
              <w:pStyle w:val="ListParagraph"/>
              <w:ind w:left="0"/>
              <w:rPr>
                <w:rFonts w:ascii="Arial" w:hAnsi="Arial"/>
                <w:sz w:val="20"/>
                <w:szCs w:val="20"/>
                <w:lang w:val="en-GB" w:eastAsia="ja-JP"/>
              </w:rPr>
            </w:pPr>
            <w:r w:rsidRPr="00F710CD">
              <w:rPr>
                <w:rFonts w:ascii="Arial" w:hAnsi="Arial"/>
                <w:sz w:val="20"/>
                <w:szCs w:val="20"/>
                <w:lang w:val="en-GB" w:eastAsia="ja-JP"/>
              </w:rPr>
              <w:t>diff</w:t>
            </w:r>
          </w:p>
        </w:tc>
      </w:tr>
      <w:tr w:rsidR="00AE3409" w:rsidRPr="00B85A87" w14:paraId="63B99C0B" w14:textId="77777777" w:rsidTr="000B5CFF">
        <w:tc>
          <w:tcPr>
            <w:tcW w:w="1888" w:type="dxa"/>
          </w:tcPr>
          <w:p w14:paraId="08AC860D" w14:textId="0A53A240" w:rsidR="00AE3409" w:rsidRPr="00B85A87" w:rsidRDefault="00AE3409" w:rsidP="000B5CFF">
            <w:pPr>
              <w:pStyle w:val="ListParagraph"/>
              <w:ind w:left="0"/>
              <w:rPr>
                <w:rFonts w:ascii="Arial" w:hAnsi="Arial"/>
                <w:sz w:val="18"/>
                <w:szCs w:val="18"/>
                <w:lang w:val="en-GB" w:eastAsia="ja-JP"/>
              </w:rPr>
            </w:pPr>
            <w:r>
              <w:rPr>
                <w:rFonts w:ascii="Arial" w:hAnsi="Arial"/>
                <w:sz w:val="18"/>
                <w:szCs w:val="18"/>
                <w:lang w:val="en-GB" w:eastAsia="ja-JP"/>
              </w:rPr>
              <w:t>Multi-TRP CSI</w:t>
            </w:r>
            <w:r>
              <w:rPr>
                <w:rFonts w:ascii="Arial" w:hAnsi="Arial"/>
                <w:sz w:val="18"/>
                <w:szCs w:val="18"/>
                <w:lang w:val="en-GB" w:eastAsia="ja-JP"/>
              </w:rPr>
              <w:t>_r17</w:t>
            </w:r>
          </w:p>
        </w:tc>
        <w:tc>
          <w:tcPr>
            <w:tcW w:w="822" w:type="dxa"/>
          </w:tcPr>
          <w:p w14:paraId="5D9F5924" w14:textId="77777777" w:rsidR="00AE3409" w:rsidRPr="00B85A87" w:rsidRDefault="00AE3409" w:rsidP="000B5CFF">
            <w:pPr>
              <w:pStyle w:val="ListParagraph"/>
              <w:ind w:left="0"/>
              <w:rPr>
                <w:rFonts w:ascii="Arial" w:hAnsi="Arial"/>
                <w:sz w:val="18"/>
                <w:szCs w:val="18"/>
                <w:lang w:val="en-GB" w:eastAsia="ja-JP"/>
              </w:rPr>
            </w:pPr>
            <w:r w:rsidRPr="00B85A87">
              <w:rPr>
                <w:rFonts w:ascii="Arial" w:hAnsi="Arial"/>
                <w:sz w:val="18"/>
                <w:szCs w:val="18"/>
                <w:lang w:val="en-GB" w:eastAsia="ja-JP"/>
              </w:rPr>
              <w:t>Basic functionality</w:t>
            </w:r>
          </w:p>
        </w:tc>
        <w:tc>
          <w:tcPr>
            <w:tcW w:w="1277" w:type="dxa"/>
          </w:tcPr>
          <w:p w14:paraId="452BB1AA" w14:textId="3053A3A1" w:rsidR="00AE3409" w:rsidRPr="002B4DCB" w:rsidRDefault="002B4DCB" w:rsidP="002B4DCB">
            <w:pPr>
              <w:spacing w:line="240" w:lineRule="auto"/>
              <w:rPr>
                <w:rFonts w:ascii="Arial" w:hAnsi="Arial"/>
                <w:sz w:val="18"/>
                <w:szCs w:val="18"/>
                <w:lang w:val="en-GB" w:eastAsia="ja-JP"/>
              </w:rPr>
            </w:pPr>
            <w:r w:rsidRPr="002B4DCB">
              <w:rPr>
                <w:rFonts w:ascii="Arial" w:hAnsi="Arial"/>
                <w:sz w:val="18"/>
                <w:szCs w:val="18"/>
                <w:lang w:val="en-GB" w:eastAsia="ja-JP"/>
              </w:rPr>
              <w:t xml:space="preserve">Support of </w:t>
            </w:r>
            <w:r w:rsidRPr="00903E47">
              <w:rPr>
                <w:rFonts w:ascii="Arial" w:hAnsi="Arial"/>
                <w:sz w:val="18"/>
                <w:szCs w:val="18"/>
                <w:lang w:val="en-GB" w:eastAsia="ja-JP"/>
              </w:rPr>
              <w:t>singleDCI-SDM-scheme-r16</w:t>
            </w:r>
            <w:r>
              <w:rPr>
                <w:rFonts w:ascii="Arial" w:hAnsi="Arial"/>
                <w:sz w:val="18"/>
                <w:szCs w:val="18"/>
                <w:lang w:val="en-GB" w:eastAsia="ja-JP"/>
              </w:rPr>
              <w:t>,</w:t>
            </w:r>
          </w:p>
        </w:tc>
        <w:tc>
          <w:tcPr>
            <w:tcW w:w="4079" w:type="dxa"/>
          </w:tcPr>
          <w:p w14:paraId="589C7374" w14:textId="658B37D8" w:rsidR="00AE75FB" w:rsidRPr="00AE75FB" w:rsidRDefault="00842F16" w:rsidP="002B4DCB">
            <w:pPr>
              <w:pStyle w:val="ListParagraph"/>
              <w:numPr>
                <w:ilvl w:val="0"/>
                <w:numId w:val="29"/>
              </w:numPr>
              <w:spacing w:line="240" w:lineRule="auto"/>
              <w:rPr>
                <w:rFonts w:ascii="Arial" w:hAnsi="Arial"/>
                <w:sz w:val="18"/>
                <w:szCs w:val="18"/>
                <w:lang w:val="en-GB" w:eastAsia="ja-JP"/>
              </w:rPr>
            </w:pPr>
            <w:r>
              <w:rPr>
                <w:rFonts w:ascii="Arial" w:hAnsi="Arial"/>
                <w:sz w:val="18"/>
                <w:szCs w:val="18"/>
                <w:lang w:val="en-US"/>
              </w:rPr>
              <w:t>V</w:t>
            </w:r>
            <w:r w:rsidR="00E73A33">
              <w:rPr>
                <w:rFonts w:ascii="Arial" w:hAnsi="Arial"/>
                <w:sz w:val="18"/>
                <w:szCs w:val="18"/>
                <w:lang w:val="en-US"/>
              </w:rPr>
              <w:t xml:space="preserve">alue of </w:t>
            </w:r>
            <w:proofErr w:type="spellStart"/>
            <w:r w:rsidR="00E73A33">
              <w:rPr>
                <w:rFonts w:ascii="Arial" w:hAnsi="Arial"/>
                <w:sz w:val="18"/>
                <w:szCs w:val="18"/>
                <w:lang w:val="en-US"/>
              </w:rPr>
              <w:t>Nmax</w:t>
            </w:r>
            <w:proofErr w:type="spellEnd"/>
            <w:r w:rsidR="00E73A33">
              <w:rPr>
                <w:rFonts w:ascii="Arial" w:hAnsi="Arial"/>
                <w:sz w:val="18"/>
                <w:szCs w:val="18"/>
                <w:lang w:val="en-US"/>
              </w:rPr>
              <w:t xml:space="preserve"> (value range 1</w:t>
            </w:r>
            <w:r w:rsidR="00AE75FB">
              <w:rPr>
                <w:rFonts w:ascii="Arial" w:hAnsi="Arial"/>
                <w:sz w:val="18"/>
                <w:szCs w:val="18"/>
                <w:lang w:val="en-US"/>
              </w:rPr>
              <w:t xml:space="preserve"> or</w:t>
            </w:r>
            <w:r w:rsidR="00E73A33">
              <w:rPr>
                <w:rFonts w:ascii="Arial" w:hAnsi="Arial"/>
                <w:sz w:val="18"/>
                <w:szCs w:val="18"/>
                <w:lang w:val="en-US"/>
              </w:rPr>
              <w:t xml:space="preserve"> 2)</w:t>
            </w:r>
          </w:p>
          <w:p w14:paraId="09B91F74" w14:textId="69A2D076" w:rsidR="00842F16" w:rsidRPr="00842F16" w:rsidRDefault="00842F16" w:rsidP="002B4DCB">
            <w:pPr>
              <w:pStyle w:val="ListParagraph"/>
              <w:numPr>
                <w:ilvl w:val="0"/>
                <w:numId w:val="29"/>
              </w:numPr>
              <w:spacing w:line="240" w:lineRule="auto"/>
              <w:rPr>
                <w:rFonts w:ascii="Arial" w:hAnsi="Arial"/>
                <w:sz w:val="18"/>
                <w:szCs w:val="18"/>
                <w:lang w:val="en-GB" w:eastAsia="ja-JP"/>
              </w:rPr>
            </w:pPr>
            <w:r>
              <w:rPr>
                <w:rFonts w:ascii="Arial" w:hAnsi="Arial"/>
                <w:sz w:val="18"/>
                <w:szCs w:val="18"/>
                <w:lang w:val="en-US"/>
              </w:rPr>
              <w:t>M</w:t>
            </w:r>
            <w:r w:rsidR="00AE75FB">
              <w:rPr>
                <w:rFonts w:ascii="Arial" w:hAnsi="Arial"/>
                <w:sz w:val="18"/>
                <w:szCs w:val="18"/>
              </w:rPr>
              <w:t xml:space="preserve">ax # of Tx ports </w:t>
            </w:r>
            <w:r w:rsidR="000D326B">
              <w:rPr>
                <w:rFonts w:ascii="Arial" w:hAnsi="Arial"/>
                <w:sz w:val="18"/>
                <w:szCs w:val="18"/>
              </w:rPr>
              <w:t>per resource in a resource set (value range to be FFS)</w:t>
            </w:r>
          </w:p>
          <w:p w14:paraId="4302E530" w14:textId="77777777" w:rsidR="00AE3409" w:rsidRPr="002B4DCB" w:rsidRDefault="00842F16" w:rsidP="002B4DCB">
            <w:pPr>
              <w:pStyle w:val="ListParagraph"/>
              <w:numPr>
                <w:ilvl w:val="0"/>
                <w:numId w:val="29"/>
              </w:numPr>
              <w:spacing w:line="240" w:lineRule="auto"/>
              <w:rPr>
                <w:rFonts w:ascii="Arial" w:hAnsi="Arial"/>
                <w:sz w:val="18"/>
                <w:szCs w:val="18"/>
                <w:lang w:val="en-GB" w:eastAsia="ja-JP"/>
              </w:rPr>
            </w:pPr>
            <w:r>
              <w:rPr>
                <w:rFonts w:ascii="Arial" w:hAnsi="Arial"/>
                <w:sz w:val="18"/>
                <w:szCs w:val="18"/>
              </w:rPr>
              <w:t>M</w:t>
            </w:r>
            <w:r>
              <w:rPr>
                <w:rFonts w:ascii="Arial" w:hAnsi="Arial"/>
                <w:sz w:val="18"/>
                <w:szCs w:val="18"/>
                <w:lang w:val="en-US"/>
              </w:rPr>
              <w:t>ax</w:t>
            </w:r>
            <w:r w:rsidR="002B4DCB">
              <w:rPr>
                <w:rFonts w:ascii="Arial" w:hAnsi="Arial"/>
                <w:sz w:val="18"/>
                <w:szCs w:val="18"/>
                <w:lang w:val="en-US"/>
              </w:rPr>
              <w:t xml:space="preserve"> number of resources per resource set for multi-TRP CSI (value range to be FFS)</w:t>
            </w:r>
          </w:p>
          <w:p w14:paraId="384B9CB4" w14:textId="21A145E3" w:rsidR="002B4DCB" w:rsidRPr="00B85A87" w:rsidRDefault="002B4DCB" w:rsidP="002B4DCB">
            <w:pPr>
              <w:pStyle w:val="ListParagraph"/>
              <w:spacing w:line="240" w:lineRule="auto"/>
              <w:rPr>
                <w:rFonts w:ascii="Arial" w:hAnsi="Arial"/>
                <w:sz w:val="18"/>
                <w:szCs w:val="18"/>
                <w:lang w:val="en-GB" w:eastAsia="ja-JP"/>
              </w:rPr>
            </w:pPr>
          </w:p>
        </w:tc>
        <w:tc>
          <w:tcPr>
            <w:tcW w:w="660" w:type="dxa"/>
          </w:tcPr>
          <w:p w14:paraId="47C765FB" w14:textId="13B92ABD" w:rsidR="00AE3409" w:rsidRPr="00B85A87" w:rsidRDefault="00AE3409" w:rsidP="000B5CFF">
            <w:pPr>
              <w:pStyle w:val="ListParagraph"/>
              <w:ind w:left="0"/>
              <w:rPr>
                <w:rFonts w:ascii="Arial" w:hAnsi="Arial"/>
                <w:sz w:val="18"/>
                <w:szCs w:val="18"/>
                <w:lang w:val="en-GB" w:eastAsia="ja-JP"/>
              </w:rPr>
            </w:pPr>
          </w:p>
        </w:tc>
        <w:tc>
          <w:tcPr>
            <w:tcW w:w="623" w:type="dxa"/>
          </w:tcPr>
          <w:p w14:paraId="47A017B0" w14:textId="77777777" w:rsidR="00AE3409" w:rsidRPr="00B85A87" w:rsidRDefault="00AE3409" w:rsidP="000B5CFF">
            <w:pPr>
              <w:pStyle w:val="ListParagraph"/>
              <w:ind w:left="0"/>
              <w:rPr>
                <w:rFonts w:ascii="Arial" w:hAnsi="Arial"/>
                <w:sz w:val="18"/>
                <w:szCs w:val="18"/>
                <w:lang w:val="en-GB" w:eastAsia="ja-JP"/>
              </w:rPr>
            </w:pPr>
          </w:p>
        </w:tc>
      </w:tr>
    </w:tbl>
    <w:p w14:paraId="7359E8F4" w14:textId="7782F579" w:rsidR="007C560F" w:rsidRDefault="007C560F" w:rsidP="00817948">
      <w:pPr>
        <w:rPr>
          <w:lang w:val="en-GB" w:eastAsia="ja-JP"/>
        </w:rPr>
      </w:pPr>
      <w:r>
        <w:rPr>
          <w:lang w:val="en-GB" w:eastAsia="ja-JP"/>
        </w:rPr>
        <w:br w:type="page"/>
      </w:r>
    </w:p>
    <w:p w14:paraId="63A05389" w14:textId="77777777" w:rsidR="00541EC1" w:rsidRDefault="00541EC1" w:rsidP="00541EC1">
      <w:pPr>
        <w:pStyle w:val="BodyText"/>
      </w:pPr>
      <w:r>
        <w:lastRenderedPageBreak/>
        <w:t>Some comments:</w:t>
      </w:r>
    </w:p>
    <w:p w14:paraId="7BC3A52D" w14:textId="32AB363A" w:rsidR="00874E59" w:rsidRDefault="00541EC1" w:rsidP="00541EC1">
      <w:pPr>
        <w:pStyle w:val="BodyText"/>
        <w:numPr>
          <w:ilvl w:val="0"/>
          <w:numId w:val="25"/>
        </w:numPr>
      </w:pPr>
      <w:r>
        <w:t xml:space="preserve">On Multi-TRP CSI, we do not see the need to split this feature into 5 different features as proposed in </w:t>
      </w:r>
      <w:r w:rsidR="003C725E">
        <w:t>[1]</w:t>
      </w:r>
      <w:r w:rsidRPr="00D36A48">
        <w:t>.</w:t>
      </w:r>
      <w:r w:rsidR="003C725E">
        <w:t xml:space="preserve">  That is, </w:t>
      </w:r>
      <w:r w:rsidR="002939C8">
        <w:t xml:space="preserve">rows 23-7-1, 23-7-2, 23-7-3, </w:t>
      </w:r>
      <w:r w:rsidR="00EB1FEB">
        <w:t xml:space="preserve">and </w:t>
      </w:r>
      <w:r w:rsidR="002939C8">
        <w:t>23-7-4</w:t>
      </w:r>
      <w:r w:rsidR="00EB1FEB">
        <w:t xml:space="preserve"> </w:t>
      </w:r>
      <w:r w:rsidR="002939C8">
        <w:t xml:space="preserve">can be different components in the </w:t>
      </w:r>
      <w:r w:rsidR="00874E59">
        <w:t xml:space="preserve">basic UE feature.  </w:t>
      </w:r>
    </w:p>
    <w:p w14:paraId="18B18FCE" w14:textId="36C6980B" w:rsidR="00541EC1" w:rsidRPr="00D36A48" w:rsidRDefault="00874E59" w:rsidP="00541EC1">
      <w:pPr>
        <w:pStyle w:val="BodyText"/>
        <w:numPr>
          <w:ilvl w:val="0"/>
          <w:numId w:val="25"/>
        </w:numPr>
      </w:pPr>
      <w:r>
        <w:t>Note that the UE can indicate the supported value for each of these components.  There is no need to split them into different features.</w:t>
      </w:r>
    </w:p>
    <w:p w14:paraId="76101FC9" w14:textId="00C9E02A" w:rsidR="00541EC1" w:rsidRDefault="00541EC1" w:rsidP="00817948">
      <w:pPr>
        <w:rPr>
          <w:lang w:val="en-GB" w:eastAsia="ja-JP"/>
        </w:rPr>
      </w:pPr>
    </w:p>
    <w:p w14:paraId="0DD78AA0" w14:textId="69A709F3" w:rsidR="00874E59" w:rsidRDefault="00874E59" w:rsidP="00874E59">
      <w:pPr>
        <w:pStyle w:val="Proposal"/>
        <w:rPr>
          <w:rFonts w:asciiTheme="minorHAnsi" w:hAnsiTheme="minorHAnsi"/>
          <w:noProof/>
          <w:lang w:eastAsia="sv-SE"/>
        </w:rPr>
      </w:pPr>
      <w:r>
        <w:rPr>
          <w:rFonts w:eastAsiaTheme="minorEastAsia" w:cstheme="minorBidi"/>
          <w:sz w:val="22"/>
          <w:szCs w:val="22"/>
          <w:lang w:val="sv-SE" w:eastAsia="zh-CN"/>
        </w:rPr>
        <w:fldChar w:fldCharType="begin"/>
      </w:r>
      <w:r>
        <w:instrText xml:space="preserve"> TOC \n \h \z \t "Proposal" \c </w:instrText>
      </w:r>
      <w:r>
        <w:rPr>
          <w:rFonts w:eastAsiaTheme="minorEastAsia" w:cstheme="minorBidi"/>
          <w:sz w:val="22"/>
          <w:szCs w:val="22"/>
          <w:lang w:val="sv-SE" w:eastAsia="zh-CN"/>
        </w:rPr>
        <w:fldChar w:fldCharType="separate"/>
      </w:r>
      <w:hyperlink w:anchor="_Toc83709863" w:history="1">
        <w:r>
          <w:rPr>
            <w:rFonts w:asciiTheme="minorHAnsi" w:hAnsiTheme="minorHAnsi"/>
            <w:noProof/>
            <w:lang w:eastAsia="sv-SE"/>
          </w:rPr>
          <w:tab/>
        </w:r>
        <w:bookmarkStart w:id="13" w:name="_Toc84033412"/>
        <w:r w:rsidRPr="0083043D">
          <w:rPr>
            <w:rStyle w:val="Hyperlink"/>
          </w:rPr>
          <w:t xml:space="preserve">For UE features related to </w:t>
        </w:r>
        <w:r>
          <w:rPr>
            <w:rStyle w:val="Hyperlink"/>
          </w:rPr>
          <w:t>CSI</w:t>
        </w:r>
        <w:r>
          <w:rPr>
            <w:rStyle w:val="Hyperlink"/>
          </w:rPr>
          <w:t xml:space="preserve"> enhancements</w:t>
        </w:r>
        <w:r>
          <w:rPr>
            <w:rStyle w:val="Hyperlink"/>
          </w:rPr>
          <w:t xml:space="preserve"> for multi-TRP</w:t>
        </w:r>
        <w:r w:rsidRPr="0083043D">
          <w:rPr>
            <w:rStyle w:val="Hyperlink"/>
          </w:rPr>
          <w:t xml:space="preserve">, agree on the </w:t>
        </w:r>
        <w:r>
          <w:rPr>
            <w:rStyle w:val="Hyperlink"/>
          </w:rPr>
          <w:t xml:space="preserve">updates </w:t>
        </w:r>
        <w:r w:rsidRPr="0083043D">
          <w:rPr>
            <w:rStyle w:val="Hyperlink"/>
          </w:rPr>
          <w:t xml:space="preserve">captured in Table </w:t>
        </w:r>
        <w:r>
          <w:rPr>
            <w:rStyle w:val="Hyperlink"/>
          </w:rPr>
          <w:t>6</w:t>
        </w:r>
        <w:r w:rsidRPr="0083043D">
          <w:rPr>
            <w:rStyle w:val="Hyperlink"/>
          </w:rPr>
          <w:t>.</w:t>
        </w:r>
        <w:bookmarkEnd w:id="13"/>
      </w:hyperlink>
    </w:p>
    <w:p w14:paraId="5BA96D6B" w14:textId="20EDD885" w:rsidR="00874E59" w:rsidRDefault="00874E59" w:rsidP="00874E59">
      <w:pPr>
        <w:rPr>
          <w:lang w:val="en-GB" w:eastAsia="ja-JP"/>
        </w:rPr>
      </w:pPr>
      <w:r>
        <w:rPr>
          <w:b/>
        </w:rPr>
        <w:fldChar w:fldCharType="end"/>
      </w:r>
    </w:p>
    <w:p w14:paraId="27D2DD92" w14:textId="77777777" w:rsidR="00817948" w:rsidRPr="00817948" w:rsidRDefault="00817948" w:rsidP="00817948">
      <w:pPr>
        <w:rPr>
          <w:lang w:val="en-GB" w:eastAsia="ja-JP"/>
        </w:rPr>
      </w:pPr>
    </w:p>
    <w:p w14:paraId="184BE021" w14:textId="080C2250" w:rsidR="006E1C82" w:rsidRPr="00AD41C1" w:rsidRDefault="00C01F33" w:rsidP="00AD41C1">
      <w:pPr>
        <w:pStyle w:val="Heading1"/>
      </w:pPr>
      <w:r w:rsidRPr="00CE0424">
        <w:t>Conclusion</w:t>
      </w:r>
    </w:p>
    <w:p w14:paraId="31E202EB" w14:textId="77777777" w:rsidR="006E1C82" w:rsidRPr="00D36A48" w:rsidRDefault="008E065E" w:rsidP="006E1C82">
      <w:pPr>
        <w:pStyle w:val="BodyText"/>
      </w:pPr>
      <w:r w:rsidRPr="00D36A48">
        <w:t xml:space="preserve">Based on the discussion in </w:t>
      </w:r>
      <w:r w:rsidR="007729A2" w:rsidRPr="00D36A48">
        <w:t xml:space="preserve">the previous </w:t>
      </w:r>
      <w:r w:rsidRPr="00D36A48">
        <w:t>section</w:t>
      </w:r>
      <w:r w:rsidR="007729A2" w:rsidRPr="00D36A48">
        <w:t>s</w:t>
      </w:r>
      <w:r w:rsidRPr="00D36A48">
        <w:t xml:space="preserve"> we propose the following:</w:t>
      </w:r>
    </w:p>
    <w:p w14:paraId="0A9CFFB2" w14:textId="726CD9ED" w:rsidR="00906CE3" w:rsidRDefault="006E1C82">
      <w:pPr>
        <w:pStyle w:val="TableofFigures"/>
        <w:tabs>
          <w:tab w:val="right" w:leader="dot" w:pos="9344"/>
        </w:tabs>
        <w:rPr>
          <w:rFonts w:asciiTheme="minorHAnsi" w:eastAsiaTheme="minorEastAsia" w:hAnsiTheme="minorHAnsi" w:cstheme="minorBidi"/>
          <w:b w:val="0"/>
          <w:noProof/>
          <w:sz w:val="22"/>
          <w:szCs w:val="22"/>
        </w:rPr>
      </w:pPr>
      <w:r>
        <w:rPr>
          <w:b w:val="0"/>
        </w:rPr>
        <w:fldChar w:fldCharType="begin"/>
      </w:r>
      <w:r>
        <w:rPr>
          <w:b w:val="0"/>
        </w:rPr>
        <w:instrText xml:space="preserve"> TOC \n \h \z \t "Proposal" \c </w:instrText>
      </w:r>
      <w:r>
        <w:rPr>
          <w:b w:val="0"/>
        </w:rPr>
        <w:fldChar w:fldCharType="separate"/>
      </w:r>
      <w:hyperlink w:anchor="_Toc84033404" w:history="1">
        <w:r w:rsidR="00906CE3" w:rsidRPr="00734B71">
          <w:rPr>
            <w:rStyle w:val="Hyperlink"/>
            <w:noProof/>
            <w:lang w:eastAsia="sv-SE"/>
          </w:rPr>
          <w:t>Proposal 1</w:t>
        </w:r>
        <w:r w:rsidR="00906CE3">
          <w:rPr>
            <w:rFonts w:asciiTheme="minorHAnsi" w:eastAsiaTheme="minorEastAsia" w:hAnsiTheme="minorHAnsi" w:cstheme="minorBidi"/>
            <w:b w:val="0"/>
            <w:noProof/>
            <w:sz w:val="22"/>
            <w:szCs w:val="22"/>
          </w:rPr>
          <w:tab/>
        </w:r>
        <w:r w:rsidR="00906CE3" w:rsidRPr="00734B71">
          <w:rPr>
            <w:rStyle w:val="Hyperlink"/>
            <w:noProof/>
          </w:rPr>
          <w:t>For UE features related to multi-beam enhancements, agree on the updates captured in Table 1.</w:t>
        </w:r>
      </w:hyperlink>
    </w:p>
    <w:p w14:paraId="440A1353" w14:textId="489A208D" w:rsidR="00906CE3" w:rsidRDefault="00906CE3">
      <w:pPr>
        <w:pStyle w:val="TableofFigures"/>
        <w:tabs>
          <w:tab w:val="right" w:leader="dot" w:pos="9344"/>
        </w:tabs>
        <w:rPr>
          <w:rFonts w:asciiTheme="minorHAnsi" w:eastAsiaTheme="minorEastAsia" w:hAnsiTheme="minorHAnsi" w:cstheme="minorBidi"/>
          <w:b w:val="0"/>
          <w:noProof/>
          <w:sz w:val="22"/>
          <w:szCs w:val="22"/>
        </w:rPr>
      </w:pPr>
      <w:hyperlink w:anchor="_Toc84033405" w:history="1">
        <w:r w:rsidRPr="00734B71">
          <w:rPr>
            <w:rStyle w:val="Hyperlink"/>
            <w:noProof/>
            <w:lang w:eastAsia="sv-SE"/>
          </w:rPr>
          <w:t>Proposal 2</w:t>
        </w:r>
        <w:r>
          <w:rPr>
            <w:rFonts w:asciiTheme="minorHAnsi" w:eastAsiaTheme="minorEastAsia" w:hAnsiTheme="minorHAnsi" w:cstheme="minorBidi"/>
            <w:b w:val="0"/>
            <w:noProof/>
            <w:sz w:val="22"/>
            <w:szCs w:val="22"/>
          </w:rPr>
          <w:tab/>
        </w:r>
        <w:r w:rsidRPr="00734B71">
          <w:rPr>
            <w:rStyle w:val="Hyperlink"/>
            <w:noProof/>
          </w:rPr>
          <w:t>For UE features related to multi-TRP PDCCH/PUSCH/PUCCH repetition enhancements, agree on the basic functionalities as captured in Table 2.</w:t>
        </w:r>
      </w:hyperlink>
    </w:p>
    <w:p w14:paraId="519431D1" w14:textId="2D74992A" w:rsidR="00906CE3" w:rsidRDefault="00906CE3">
      <w:pPr>
        <w:pStyle w:val="TableofFigures"/>
        <w:tabs>
          <w:tab w:val="right" w:leader="dot" w:pos="9344"/>
        </w:tabs>
        <w:rPr>
          <w:rFonts w:asciiTheme="minorHAnsi" w:eastAsiaTheme="minorEastAsia" w:hAnsiTheme="minorHAnsi" w:cstheme="minorBidi"/>
          <w:b w:val="0"/>
          <w:noProof/>
          <w:sz w:val="22"/>
          <w:szCs w:val="22"/>
        </w:rPr>
      </w:pPr>
      <w:hyperlink w:anchor="_Toc84033406" w:history="1">
        <w:r w:rsidRPr="00734B71">
          <w:rPr>
            <w:rStyle w:val="Hyperlink"/>
            <w:noProof/>
            <w:lang w:eastAsia="sv-SE"/>
          </w:rPr>
          <w:t>Proposal 3</w:t>
        </w:r>
        <w:r>
          <w:rPr>
            <w:rFonts w:asciiTheme="minorHAnsi" w:eastAsiaTheme="minorEastAsia" w:hAnsiTheme="minorHAnsi" w:cstheme="minorBidi"/>
            <w:b w:val="0"/>
            <w:noProof/>
            <w:sz w:val="22"/>
            <w:szCs w:val="22"/>
          </w:rPr>
          <w:tab/>
        </w:r>
        <w:r w:rsidRPr="00734B71">
          <w:rPr>
            <w:rStyle w:val="Hyperlink"/>
            <w:noProof/>
          </w:rPr>
          <w:t>For UE features related to Inter-cell multi-TRP, agree on the updates captured in Table 3.</w:t>
        </w:r>
      </w:hyperlink>
    </w:p>
    <w:p w14:paraId="3D47F086" w14:textId="349407CC" w:rsidR="00906CE3" w:rsidRDefault="00906CE3">
      <w:pPr>
        <w:pStyle w:val="TableofFigures"/>
        <w:tabs>
          <w:tab w:val="right" w:leader="dot" w:pos="9344"/>
        </w:tabs>
        <w:rPr>
          <w:rFonts w:asciiTheme="minorHAnsi" w:eastAsiaTheme="minorEastAsia" w:hAnsiTheme="minorHAnsi" w:cstheme="minorBidi"/>
          <w:b w:val="0"/>
          <w:noProof/>
          <w:sz w:val="22"/>
          <w:szCs w:val="22"/>
        </w:rPr>
      </w:pPr>
      <w:hyperlink w:anchor="_Toc84033407" w:history="1">
        <w:r w:rsidRPr="00734B71">
          <w:rPr>
            <w:rStyle w:val="Hyperlink"/>
            <w:noProof/>
            <w:lang w:eastAsia="sv-SE"/>
          </w:rPr>
          <w:t>Proposal 4</w:t>
        </w:r>
        <w:r>
          <w:rPr>
            <w:rFonts w:asciiTheme="minorHAnsi" w:eastAsiaTheme="minorEastAsia" w:hAnsiTheme="minorHAnsi" w:cstheme="minorBidi"/>
            <w:b w:val="0"/>
            <w:noProof/>
            <w:sz w:val="22"/>
            <w:szCs w:val="22"/>
          </w:rPr>
          <w:tab/>
        </w:r>
        <w:r w:rsidRPr="00734B71">
          <w:rPr>
            <w:rStyle w:val="Hyperlink"/>
            <w:noProof/>
          </w:rPr>
          <w:t>For UE features related to beam management for multi-TRP, agree on the updates captured in Table 4.</w:t>
        </w:r>
      </w:hyperlink>
    </w:p>
    <w:p w14:paraId="0BE3171B" w14:textId="37460E0D" w:rsidR="00906CE3" w:rsidRDefault="00906CE3">
      <w:pPr>
        <w:pStyle w:val="TableofFigures"/>
        <w:tabs>
          <w:tab w:val="right" w:leader="dot" w:pos="9344"/>
        </w:tabs>
        <w:rPr>
          <w:rFonts w:asciiTheme="minorHAnsi" w:eastAsiaTheme="minorEastAsia" w:hAnsiTheme="minorHAnsi" w:cstheme="minorBidi"/>
          <w:b w:val="0"/>
          <w:noProof/>
          <w:sz w:val="22"/>
          <w:szCs w:val="22"/>
        </w:rPr>
      </w:pPr>
      <w:hyperlink w:anchor="_Toc84033408" w:history="1">
        <w:r w:rsidRPr="00734B71">
          <w:rPr>
            <w:rStyle w:val="Hyperlink"/>
            <w:noProof/>
            <w:lang w:val="x-none"/>
          </w:rPr>
          <w:t>Proposal 5</w:t>
        </w:r>
        <w:r>
          <w:rPr>
            <w:rFonts w:asciiTheme="minorHAnsi" w:eastAsiaTheme="minorEastAsia" w:hAnsiTheme="minorHAnsi" w:cstheme="minorBidi"/>
            <w:b w:val="0"/>
            <w:noProof/>
            <w:sz w:val="22"/>
            <w:szCs w:val="22"/>
          </w:rPr>
          <w:tab/>
        </w:r>
        <w:r w:rsidRPr="00734B71">
          <w:rPr>
            <w:rStyle w:val="Hyperlink"/>
            <w:noProof/>
          </w:rPr>
          <w:t>“Single TRP PDCCH + SFN PDSCH” is the basic UE capability for supporting of SFN Schemes.</w:t>
        </w:r>
      </w:hyperlink>
    </w:p>
    <w:p w14:paraId="21FA12CB" w14:textId="32BCB900" w:rsidR="00906CE3" w:rsidRDefault="00906CE3">
      <w:pPr>
        <w:pStyle w:val="TableofFigures"/>
        <w:tabs>
          <w:tab w:val="right" w:leader="dot" w:pos="9344"/>
        </w:tabs>
        <w:rPr>
          <w:rFonts w:asciiTheme="minorHAnsi" w:eastAsiaTheme="minorEastAsia" w:hAnsiTheme="minorHAnsi" w:cstheme="minorBidi"/>
          <w:b w:val="0"/>
          <w:noProof/>
          <w:sz w:val="22"/>
          <w:szCs w:val="22"/>
        </w:rPr>
      </w:pPr>
      <w:hyperlink w:anchor="_Toc84033409" w:history="1">
        <w:r w:rsidRPr="00734B71">
          <w:rPr>
            <w:rStyle w:val="Hyperlink"/>
            <w:noProof/>
            <w:lang w:val="x-none"/>
          </w:rPr>
          <w:t>Proposal 6</w:t>
        </w:r>
        <w:r>
          <w:rPr>
            <w:rFonts w:asciiTheme="minorHAnsi" w:eastAsiaTheme="minorEastAsia" w:hAnsiTheme="minorHAnsi" w:cstheme="minorBidi"/>
            <w:b w:val="0"/>
            <w:noProof/>
            <w:sz w:val="22"/>
            <w:szCs w:val="22"/>
          </w:rPr>
          <w:tab/>
        </w:r>
        <w:r w:rsidRPr="00734B71">
          <w:rPr>
            <w:rStyle w:val="Hyperlink"/>
            <w:noProof/>
          </w:rPr>
          <w:t>sfnSchemeA is the basic UE capability for supporting of SFN Schemes.</w:t>
        </w:r>
      </w:hyperlink>
    </w:p>
    <w:p w14:paraId="11AFC121" w14:textId="09E4135E" w:rsidR="00906CE3" w:rsidRDefault="00906CE3">
      <w:pPr>
        <w:pStyle w:val="TableofFigures"/>
        <w:tabs>
          <w:tab w:val="right" w:leader="dot" w:pos="9344"/>
        </w:tabs>
        <w:rPr>
          <w:rFonts w:asciiTheme="minorHAnsi" w:eastAsiaTheme="minorEastAsia" w:hAnsiTheme="minorHAnsi" w:cstheme="minorBidi"/>
          <w:b w:val="0"/>
          <w:noProof/>
          <w:sz w:val="22"/>
          <w:szCs w:val="22"/>
        </w:rPr>
      </w:pPr>
      <w:hyperlink w:anchor="_Toc84033410" w:history="1">
        <w:r w:rsidRPr="00734B71">
          <w:rPr>
            <w:rStyle w:val="Hyperlink"/>
            <w:noProof/>
            <w:lang w:val="x-none"/>
          </w:rPr>
          <w:t>Proposal 7</w:t>
        </w:r>
        <w:r>
          <w:rPr>
            <w:rFonts w:asciiTheme="minorHAnsi" w:eastAsiaTheme="minorEastAsia" w:hAnsiTheme="minorHAnsi" w:cstheme="minorBidi"/>
            <w:b w:val="0"/>
            <w:noProof/>
            <w:sz w:val="22"/>
            <w:szCs w:val="22"/>
          </w:rPr>
          <w:tab/>
        </w:r>
        <w:r w:rsidRPr="00734B71">
          <w:rPr>
            <w:rStyle w:val="Hyperlink"/>
            <w:noProof/>
          </w:rPr>
          <w:t>A UE supports sfnSchemeB shall support sfnSchemeA as prerequisite capability if a separate capability is defined for sfnSchemeB.</w:t>
        </w:r>
      </w:hyperlink>
    </w:p>
    <w:p w14:paraId="1E90B820" w14:textId="3EF29144" w:rsidR="00906CE3" w:rsidRDefault="00906CE3">
      <w:pPr>
        <w:pStyle w:val="TableofFigures"/>
        <w:tabs>
          <w:tab w:val="right" w:leader="dot" w:pos="9344"/>
        </w:tabs>
        <w:rPr>
          <w:rFonts w:asciiTheme="minorHAnsi" w:eastAsiaTheme="minorEastAsia" w:hAnsiTheme="minorHAnsi" w:cstheme="minorBidi"/>
          <w:b w:val="0"/>
          <w:noProof/>
          <w:sz w:val="22"/>
          <w:szCs w:val="22"/>
        </w:rPr>
      </w:pPr>
      <w:hyperlink w:anchor="_Toc84033411" w:history="1">
        <w:r w:rsidRPr="00734B71">
          <w:rPr>
            <w:rStyle w:val="Hyperlink"/>
            <w:noProof/>
            <w:lang w:eastAsia="sv-SE"/>
          </w:rPr>
          <w:t>Proposal 8</w:t>
        </w:r>
        <w:r>
          <w:rPr>
            <w:rFonts w:asciiTheme="minorHAnsi" w:eastAsiaTheme="minorEastAsia" w:hAnsiTheme="minorHAnsi" w:cstheme="minorBidi"/>
            <w:b w:val="0"/>
            <w:noProof/>
            <w:sz w:val="22"/>
            <w:szCs w:val="22"/>
          </w:rPr>
          <w:tab/>
        </w:r>
        <w:r w:rsidRPr="00734B71">
          <w:rPr>
            <w:rStyle w:val="Hyperlink"/>
            <w:noProof/>
          </w:rPr>
          <w:t>For UE features related to SRS enhancements, agree on the updates captured in Table 5.</w:t>
        </w:r>
      </w:hyperlink>
    </w:p>
    <w:p w14:paraId="30F472C0" w14:textId="0D74AD12" w:rsidR="00906CE3" w:rsidRDefault="00906CE3">
      <w:pPr>
        <w:pStyle w:val="TableofFigures"/>
        <w:tabs>
          <w:tab w:val="right" w:leader="dot" w:pos="9344"/>
        </w:tabs>
        <w:rPr>
          <w:rFonts w:asciiTheme="minorHAnsi" w:eastAsiaTheme="minorEastAsia" w:hAnsiTheme="minorHAnsi" w:cstheme="minorBidi"/>
          <w:b w:val="0"/>
          <w:noProof/>
          <w:sz w:val="22"/>
          <w:szCs w:val="22"/>
        </w:rPr>
      </w:pPr>
      <w:hyperlink w:anchor="_Toc84033412" w:history="1">
        <w:r w:rsidRPr="00734B71">
          <w:rPr>
            <w:rStyle w:val="Hyperlink"/>
            <w:noProof/>
            <w:lang w:eastAsia="sv-SE"/>
          </w:rPr>
          <w:t>Proposal 9</w:t>
        </w:r>
        <w:r>
          <w:rPr>
            <w:rFonts w:asciiTheme="minorHAnsi" w:eastAsiaTheme="minorEastAsia" w:hAnsiTheme="minorHAnsi" w:cstheme="minorBidi"/>
            <w:b w:val="0"/>
            <w:noProof/>
            <w:sz w:val="22"/>
            <w:szCs w:val="22"/>
          </w:rPr>
          <w:tab/>
        </w:r>
        <w:r w:rsidRPr="00734B71">
          <w:rPr>
            <w:rStyle w:val="Hyperlink"/>
            <w:noProof/>
          </w:rPr>
          <w:t>For UE features related to CSI enhancements for multi-TRP, agree on the updates captured in Table 6.</w:t>
        </w:r>
      </w:hyperlink>
    </w:p>
    <w:p w14:paraId="08CEA809" w14:textId="2CE30266" w:rsidR="008E065E" w:rsidRPr="00CE0424" w:rsidRDefault="006E1C82" w:rsidP="00F271B8">
      <w:pPr>
        <w:pStyle w:val="BodyText"/>
        <w:rPr>
          <w:b/>
          <w:bCs/>
        </w:rPr>
      </w:pPr>
      <w:r>
        <w:rPr>
          <w:b/>
        </w:rPr>
        <w:fldChar w:fldCharType="end"/>
      </w:r>
      <w:r w:rsidRPr="00CE0424">
        <w:rPr>
          <w:b/>
          <w:bCs/>
        </w:rPr>
        <w:t xml:space="preserve"> </w:t>
      </w:r>
    </w:p>
    <w:p w14:paraId="14D51724" w14:textId="77777777" w:rsidR="00F507D1" w:rsidRPr="00CE0424" w:rsidRDefault="00F507D1" w:rsidP="00CE0424">
      <w:pPr>
        <w:pStyle w:val="Heading1"/>
      </w:pPr>
      <w:bookmarkStart w:id="14" w:name="_In-sequence_SDU_delivery"/>
      <w:bookmarkEnd w:id="14"/>
      <w:r w:rsidRPr="00CE0424">
        <w:t>References</w:t>
      </w:r>
    </w:p>
    <w:p w14:paraId="4DE58B1D" w14:textId="02E3BE3D" w:rsidR="005F3025" w:rsidRPr="00D36A48" w:rsidRDefault="00BC3390" w:rsidP="00311702">
      <w:pPr>
        <w:pStyle w:val="Reference"/>
      </w:pPr>
      <w:bookmarkStart w:id="15" w:name="_Ref37081337"/>
      <w:bookmarkStart w:id="16" w:name="_Ref83799382"/>
      <w:bookmarkStart w:id="17" w:name="_Ref174151459"/>
      <w:bookmarkStart w:id="18" w:name="_Ref189809556"/>
      <w:r w:rsidRPr="00D36A48">
        <w:t>R1-</w:t>
      </w:r>
      <w:bookmarkEnd w:id="15"/>
      <w:r w:rsidR="001043D6" w:rsidRPr="00D36A48">
        <w:t>2108679 Preliminary RAN1 UE features list for Rel-17 NR, RAN1#106-e, August 2021</w:t>
      </w:r>
      <w:bookmarkEnd w:id="16"/>
    </w:p>
    <w:p w14:paraId="7605DD42" w14:textId="44C7A90E" w:rsidR="00C20907" w:rsidRPr="00D36A48" w:rsidRDefault="009730D8" w:rsidP="00F42E91">
      <w:pPr>
        <w:pStyle w:val="Reference"/>
      </w:pPr>
      <w:bookmarkStart w:id="19" w:name="_Ref83801539"/>
      <w:bookmarkEnd w:id="17"/>
      <w:bookmarkEnd w:id="18"/>
      <w:r w:rsidRPr="00D36A48">
        <w:t xml:space="preserve">3GPP TS 38.306 V16.6.0, </w:t>
      </w:r>
      <w:proofErr w:type="spellStart"/>
      <w:proofErr w:type="gramStart"/>
      <w:r w:rsidRPr="00D36A48">
        <w:t>NR;User</w:t>
      </w:r>
      <w:proofErr w:type="spellEnd"/>
      <w:proofErr w:type="gramEnd"/>
      <w:r w:rsidRPr="00D36A48">
        <w:t xml:space="preserve"> Equipment (UE) radio access capabilities, RAN#93e, September 2021</w:t>
      </w:r>
      <w:bookmarkEnd w:id="19"/>
    </w:p>
    <w:p w14:paraId="35312DF0" w14:textId="77777777" w:rsidR="00F42E91" w:rsidRPr="00BF54D6" w:rsidRDefault="00F42E91" w:rsidP="00F42E91">
      <w:pPr>
        <w:pStyle w:val="Reference"/>
        <w:overflowPunct w:val="0"/>
        <w:autoSpaceDE w:val="0"/>
        <w:autoSpaceDN w:val="0"/>
        <w:adjustRightInd w:val="0"/>
        <w:textAlignment w:val="baseline"/>
      </w:pPr>
      <w:bookmarkStart w:id="20" w:name="_Ref71536667"/>
      <w:r w:rsidRPr="00BF54D6">
        <w:t>R1-2103198, “Enhancement on HST-SFN deployment”, Ericsson, 3GPP TSG RAN WG1 #104bis-e, April 12th – April 20th, 2021</w:t>
      </w:r>
      <w:bookmarkEnd w:id="20"/>
    </w:p>
    <w:p w14:paraId="3ABC32DE" w14:textId="77777777" w:rsidR="00F42E91" w:rsidRPr="00F42E91" w:rsidRDefault="00F42E91" w:rsidP="00F42E91">
      <w:pPr>
        <w:pStyle w:val="Reference"/>
        <w:overflowPunct w:val="0"/>
        <w:autoSpaceDE w:val="0"/>
        <w:autoSpaceDN w:val="0"/>
        <w:adjustRightInd w:val="0"/>
        <w:spacing w:line="240" w:lineRule="auto"/>
        <w:textAlignment w:val="baseline"/>
      </w:pPr>
      <w:r w:rsidRPr="00F42E91">
        <w:t xml:space="preserve">R1-2107525, </w:t>
      </w:r>
      <w:r w:rsidRPr="00BF54D6">
        <w:t>“Enhancement on HST-SFN deployment”, Ericsson, 3GPP TSG RAN WG1 #10</w:t>
      </w:r>
      <w:r>
        <w:t>6</w:t>
      </w:r>
      <w:r w:rsidRPr="00BF54D6">
        <w:t>-e, A</w:t>
      </w:r>
      <w:r>
        <w:t>ugust 16</w:t>
      </w:r>
      <w:r w:rsidRPr="00BF54D6">
        <w:t>th – A</w:t>
      </w:r>
      <w:r>
        <w:t>ugust 27</w:t>
      </w:r>
      <w:r w:rsidRPr="00BF54D6">
        <w:t>th, 2021</w:t>
      </w:r>
    </w:p>
    <w:p w14:paraId="715DC3E5" w14:textId="77777777" w:rsidR="00F42E91" w:rsidRPr="00D36A48" w:rsidRDefault="00F42E91" w:rsidP="00F42E91">
      <w:pPr>
        <w:pStyle w:val="Reference"/>
        <w:numPr>
          <w:ilvl w:val="0"/>
          <w:numId w:val="0"/>
        </w:numPr>
        <w:ind w:left="567"/>
      </w:pPr>
    </w:p>
    <w:p w14:paraId="54DAFB5F" w14:textId="77777777" w:rsidR="003A7EF3" w:rsidRPr="00D36A48" w:rsidRDefault="003A7EF3" w:rsidP="00CE0424">
      <w:pPr>
        <w:pStyle w:val="BodyText"/>
      </w:pPr>
    </w:p>
    <w:sectPr w:rsidR="003A7EF3" w:rsidRPr="00D36A48" w:rsidSect="00D82CDC">
      <w:headerReference w:type="even" r:id="rId8"/>
      <w:footerReference w:type="default" r:id="rId9"/>
      <w:footnotePr>
        <w:numRestart w:val="eachSect"/>
      </w:footnotePr>
      <w:pgSz w:w="11906" w:h="16838"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3D1CBB" w14:textId="77777777" w:rsidR="00F42E91" w:rsidRDefault="00F42E91">
      <w:r>
        <w:separator/>
      </w:r>
    </w:p>
  </w:endnote>
  <w:endnote w:type="continuationSeparator" w:id="0">
    <w:p w14:paraId="319DEDCA" w14:textId="77777777" w:rsidR="00F42E91" w:rsidRDefault="00F42E91">
      <w:r>
        <w:continuationSeparator/>
      </w:r>
    </w:p>
  </w:endnote>
  <w:endnote w:type="continuationNotice" w:id="1">
    <w:p w14:paraId="3E468BEB" w14:textId="77777777" w:rsidR="00F42E91" w:rsidRDefault="00F42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F926F" w14:textId="77777777" w:rsidR="00F42E91" w:rsidRDefault="00F42E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25448" w14:textId="77777777" w:rsidR="00F42E91" w:rsidRDefault="00F42E91">
      <w:r>
        <w:separator/>
      </w:r>
    </w:p>
  </w:footnote>
  <w:footnote w:type="continuationSeparator" w:id="0">
    <w:p w14:paraId="30EA9E1A" w14:textId="77777777" w:rsidR="00F42E91" w:rsidRDefault="00F42E91">
      <w:r>
        <w:continuationSeparator/>
      </w:r>
    </w:p>
  </w:footnote>
  <w:footnote w:type="continuationNotice" w:id="1">
    <w:p w14:paraId="69C59CD5" w14:textId="77777777" w:rsidR="00F42E91" w:rsidRDefault="00F42E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16941" w14:textId="77777777" w:rsidR="00F42E91" w:rsidRDefault="00F42E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C2991"/>
    <w:multiLevelType w:val="hybridMultilevel"/>
    <w:tmpl w:val="9D1CC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F5AA0"/>
    <w:multiLevelType w:val="hybridMultilevel"/>
    <w:tmpl w:val="9D1CC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174478"/>
    <w:multiLevelType w:val="hybridMultilevel"/>
    <w:tmpl w:val="9D1CC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FD16AD"/>
    <w:multiLevelType w:val="hybridMultilevel"/>
    <w:tmpl w:val="9D1CC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374B8"/>
    <w:multiLevelType w:val="hybridMultilevel"/>
    <w:tmpl w:val="9D1CC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107D1"/>
    <w:multiLevelType w:val="hybridMultilevel"/>
    <w:tmpl w:val="9D1CC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7E65BC"/>
    <w:multiLevelType w:val="hybridMultilevel"/>
    <w:tmpl w:val="9D1CC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6625C2"/>
    <w:multiLevelType w:val="hybridMultilevel"/>
    <w:tmpl w:val="9D1CC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8253D"/>
    <w:multiLevelType w:val="hybridMultilevel"/>
    <w:tmpl w:val="9D1CC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CF1579"/>
    <w:multiLevelType w:val="hybridMultilevel"/>
    <w:tmpl w:val="5CF8278E"/>
    <w:lvl w:ilvl="0" w:tplc="C45A55FE">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2305FD3"/>
    <w:multiLevelType w:val="hybridMultilevel"/>
    <w:tmpl w:val="ED5A3B5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4FB121B"/>
    <w:multiLevelType w:val="hybridMultilevel"/>
    <w:tmpl w:val="F6BC2A26"/>
    <w:lvl w:ilvl="0" w:tplc="9F809634">
      <w:start w:val="1"/>
      <w:numFmt w:val="decimal"/>
      <w:lvlText w:val="%1."/>
      <w:lvlJc w:val="left"/>
      <w:pPr>
        <w:ind w:left="774" w:hanging="360"/>
      </w:pPr>
      <w:rPr>
        <w:rFonts w:hint="default"/>
      </w:rPr>
    </w:lvl>
    <w:lvl w:ilvl="1" w:tplc="041D0019" w:tentative="1">
      <w:start w:val="1"/>
      <w:numFmt w:val="lowerLetter"/>
      <w:lvlText w:val="%2."/>
      <w:lvlJc w:val="left"/>
      <w:pPr>
        <w:ind w:left="1494" w:hanging="360"/>
      </w:pPr>
    </w:lvl>
    <w:lvl w:ilvl="2" w:tplc="041D001B" w:tentative="1">
      <w:start w:val="1"/>
      <w:numFmt w:val="lowerRoman"/>
      <w:lvlText w:val="%3."/>
      <w:lvlJc w:val="right"/>
      <w:pPr>
        <w:ind w:left="2214" w:hanging="180"/>
      </w:pPr>
    </w:lvl>
    <w:lvl w:ilvl="3" w:tplc="041D000F" w:tentative="1">
      <w:start w:val="1"/>
      <w:numFmt w:val="decimal"/>
      <w:lvlText w:val="%4."/>
      <w:lvlJc w:val="left"/>
      <w:pPr>
        <w:ind w:left="2934" w:hanging="360"/>
      </w:pPr>
    </w:lvl>
    <w:lvl w:ilvl="4" w:tplc="041D0019" w:tentative="1">
      <w:start w:val="1"/>
      <w:numFmt w:val="lowerLetter"/>
      <w:lvlText w:val="%5."/>
      <w:lvlJc w:val="left"/>
      <w:pPr>
        <w:ind w:left="3654" w:hanging="360"/>
      </w:pPr>
    </w:lvl>
    <w:lvl w:ilvl="5" w:tplc="041D001B" w:tentative="1">
      <w:start w:val="1"/>
      <w:numFmt w:val="lowerRoman"/>
      <w:lvlText w:val="%6."/>
      <w:lvlJc w:val="right"/>
      <w:pPr>
        <w:ind w:left="4374" w:hanging="180"/>
      </w:pPr>
    </w:lvl>
    <w:lvl w:ilvl="6" w:tplc="041D000F" w:tentative="1">
      <w:start w:val="1"/>
      <w:numFmt w:val="decimal"/>
      <w:lvlText w:val="%7."/>
      <w:lvlJc w:val="left"/>
      <w:pPr>
        <w:ind w:left="5094" w:hanging="360"/>
      </w:pPr>
    </w:lvl>
    <w:lvl w:ilvl="7" w:tplc="041D0019" w:tentative="1">
      <w:start w:val="1"/>
      <w:numFmt w:val="lowerLetter"/>
      <w:lvlText w:val="%8."/>
      <w:lvlJc w:val="left"/>
      <w:pPr>
        <w:ind w:left="5814" w:hanging="360"/>
      </w:pPr>
    </w:lvl>
    <w:lvl w:ilvl="8" w:tplc="041D001B" w:tentative="1">
      <w:start w:val="1"/>
      <w:numFmt w:val="lowerRoman"/>
      <w:lvlText w:val="%9."/>
      <w:lvlJc w:val="right"/>
      <w:pPr>
        <w:ind w:left="6534" w:hanging="180"/>
      </w:pPr>
    </w:lvl>
  </w:abstractNum>
  <w:abstractNum w:abstractNumId="19" w15:restartNumberingAfterBreak="0">
    <w:nsid w:val="48565D03"/>
    <w:multiLevelType w:val="hybridMultilevel"/>
    <w:tmpl w:val="9D1CC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A7FCE"/>
    <w:multiLevelType w:val="hybridMultilevel"/>
    <w:tmpl w:val="DE66ABC8"/>
    <w:lvl w:ilvl="0" w:tplc="25B04CA6">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A47657"/>
    <w:multiLevelType w:val="hybridMultilevel"/>
    <w:tmpl w:val="ED5A3B5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60B6426"/>
    <w:multiLevelType w:val="hybridMultilevel"/>
    <w:tmpl w:val="9D1CC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5"/>
  </w:num>
  <w:num w:numId="3">
    <w:abstractNumId w:val="0"/>
  </w:num>
  <w:num w:numId="4">
    <w:abstractNumId w:val="22"/>
  </w:num>
  <w:num w:numId="5">
    <w:abstractNumId w:val="23"/>
  </w:num>
  <w:num w:numId="6">
    <w:abstractNumId w:val="25"/>
  </w:num>
  <w:num w:numId="7">
    <w:abstractNumId w:val="9"/>
  </w:num>
  <w:num w:numId="8">
    <w:abstractNumId w:val="12"/>
  </w:num>
  <w:num w:numId="9">
    <w:abstractNumId w:val="3"/>
  </w:num>
  <w:num w:numId="10">
    <w:abstractNumId w:val="27"/>
  </w:num>
  <w:num w:numId="11">
    <w:abstractNumId w:val="13"/>
  </w:num>
  <w:num w:numId="12">
    <w:abstractNumId w:val="26"/>
  </w:num>
  <w:num w:numId="13">
    <w:abstractNumId w:val="14"/>
  </w:num>
  <w:num w:numId="14">
    <w:abstractNumId w:val="6"/>
  </w:num>
  <w:num w:numId="15">
    <w:abstractNumId w:val="7"/>
  </w:num>
  <w:num w:numId="16">
    <w:abstractNumId w:val="1"/>
  </w:num>
  <w:num w:numId="17">
    <w:abstractNumId w:val="28"/>
  </w:num>
  <w:num w:numId="18">
    <w:abstractNumId w:val="11"/>
  </w:num>
  <w:num w:numId="19">
    <w:abstractNumId w:val="10"/>
  </w:num>
  <w:num w:numId="20">
    <w:abstractNumId w:val="4"/>
  </w:num>
  <w:num w:numId="21">
    <w:abstractNumId w:val="2"/>
  </w:num>
  <w:num w:numId="22">
    <w:abstractNumId w:val="17"/>
  </w:num>
  <w:num w:numId="23">
    <w:abstractNumId w:val="5"/>
  </w:num>
  <w:num w:numId="24">
    <w:abstractNumId w:val="24"/>
  </w:num>
  <w:num w:numId="25">
    <w:abstractNumId w:val="16"/>
  </w:num>
  <w:num w:numId="26">
    <w:abstractNumId w:val="18"/>
  </w:num>
  <w:num w:numId="27">
    <w:abstractNumId w:val="21"/>
  </w:num>
  <w:num w:numId="28">
    <w:abstractNumId w:val="19"/>
  </w:num>
  <w:num w:numId="29">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autoHyphenation/>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F7E"/>
    <w:rsid w:val="000006E1"/>
    <w:rsid w:val="00000BE2"/>
    <w:rsid w:val="000010D5"/>
    <w:rsid w:val="00002A37"/>
    <w:rsid w:val="00004E6E"/>
    <w:rsid w:val="0000564C"/>
    <w:rsid w:val="00006446"/>
    <w:rsid w:val="00006896"/>
    <w:rsid w:val="00007CDC"/>
    <w:rsid w:val="0001105C"/>
    <w:rsid w:val="00011B21"/>
    <w:rsid w:val="00011B28"/>
    <w:rsid w:val="00012C9C"/>
    <w:rsid w:val="00013258"/>
    <w:rsid w:val="00014CAB"/>
    <w:rsid w:val="00015D15"/>
    <w:rsid w:val="00016F14"/>
    <w:rsid w:val="00020A5E"/>
    <w:rsid w:val="00021042"/>
    <w:rsid w:val="00021647"/>
    <w:rsid w:val="0002564D"/>
    <w:rsid w:val="00025ECA"/>
    <w:rsid w:val="0002658A"/>
    <w:rsid w:val="000277AE"/>
    <w:rsid w:val="000325B8"/>
    <w:rsid w:val="00034C15"/>
    <w:rsid w:val="00035921"/>
    <w:rsid w:val="00036BA1"/>
    <w:rsid w:val="0003742C"/>
    <w:rsid w:val="000405D5"/>
    <w:rsid w:val="0004065D"/>
    <w:rsid w:val="000422E2"/>
    <w:rsid w:val="00042F22"/>
    <w:rsid w:val="000444EF"/>
    <w:rsid w:val="00044AAC"/>
    <w:rsid w:val="00044ADB"/>
    <w:rsid w:val="00050815"/>
    <w:rsid w:val="00052A07"/>
    <w:rsid w:val="000534E3"/>
    <w:rsid w:val="0005606A"/>
    <w:rsid w:val="00056F0E"/>
    <w:rsid w:val="00057117"/>
    <w:rsid w:val="00057EF7"/>
    <w:rsid w:val="000613E7"/>
    <w:rsid w:val="000616E7"/>
    <w:rsid w:val="00062860"/>
    <w:rsid w:val="0006487E"/>
    <w:rsid w:val="00065701"/>
    <w:rsid w:val="00065E1A"/>
    <w:rsid w:val="00067B68"/>
    <w:rsid w:val="00070FCA"/>
    <w:rsid w:val="00074310"/>
    <w:rsid w:val="00074CCD"/>
    <w:rsid w:val="00077E5F"/>
    <w:rsid w:val="0008036A"/>
    <w:rsid w:val="00080F95"/>
    <w:rsid w:val="00081AE6"/>
    <w:rsid w:val="00082712"/>
    <w:rsid w:val="000855EB"/>
    <w:rsid w:val="00085B52"/>
    <w:rsid w:val="00085FC7"/>
    <w:rsid w:val="000866F2"/>
    <w:rsid w:val="0009009F"/>
    <w:rsid w:val="00090CBF"/>
    <w:rsid w:val="0009127B"/>
    <w:rsid w:val="00091557"/>
    <w:rsid w:val="00091BA2"/>
    <w:rsid w:val="000924C1"/>
    <w:rsid w:val="000924F0"/>
    <w:rsid w:val="00093122"/>
    <w:rsid w:val="00093474"/>
    <w:rsid w:val="0009510F"/>
    <w:rsid w:val="000A1B7B"/>
    <w:rsid w:val="000A4150"/>
    <w:rsid w:val="000A56F2"/>
    <w:rsid w:val="000B1C48"/>
    <w:rsid w:val="000B2719"/>
    <w:rsid w:val="000B2F56"/>
    <w:rsid w:val="000B3A8F"/>
    <w:rsid w:val="000B4AB9"/>
    <w:rsid w:val="000B58C3"/>
    <w:rsid w:val="000B61E9"/>
    <w:rsid w:val="000C0A81"/>
    <w:rsid w:val="000C165A"/>
    <w:rsid w:val="000C2E19"/>
    <w:rsid w:val="000C5D56"/>
    <w:rsid w:val="000C61F1"/>
    <w:rsid w:val="000D0D07"/>
    <w:rsid w:val="000D11BD"/>
    <w:rsid w:val="000D128C"/>
    <w:rsid w:val="000D326B"/>
    <w:rsid w:val="000D4797"/>
    <w:rsid w:val="000D7606"/>
    <w:rsid w:val="000E0527"/>
    <w:rsid w:val="000E0E3C"/>
    <w:rsid w:val="000E1624"/>
    <w:rsid w:val="000E1E92"/>
    <w:rsid w:val="000E2A21"/>
    <w:rsid w:val="000E30D0"/>
    <w:rsid w:val="000E383D"/>
    <w:rsid w:val="000E5FED"/>
    <w:rsid w:val="000E72A3"/>
    <w:rsid w:val="000F06D6"/>
    <w:rsid w:val="000F0EB1"/>
    <w:rsid w:val="000F1106"/>
    <w:rsid w:val="000F3758"/>
    <w:rsid w:val="000F3BE9"/>
    <w:rsid w:val="000F3F6C"/>
    <w:rsid w:val="000F6DF3"/>
    <w:rsid w:val="001005FF"/>
    <w:rsid w:val="00104065"/>
    <w:rsid w:val="001043D6"/>
    <w:rsid w:val="001062FB"/>
    <w:rsid w:val="001063E6"/>
    <w:rsid w:val="00106E3B"/>
    <w:rsid w:val="00110B60"/>
    <w:rsid w:val="00113CF4"/>
    <w:rsid w:val="001153EA"/>
    <w:rsid w:val="00115643"/>
    <w:rsid w:val="00116765"/>
    <w:rsid w:val="00116B27"/>
    <w:rsid w:val="001173B3"/>
    <w:rsid w:val="00117D0B"/>
    <w:rsid w:val="001219F5"/>
    <w:rsid w:val="00121A20"/>
    <w:rsid w:val="0012377F"/>
    <w:rsid w:val="00124314"/>
    <w:rsid w:val="00126595"/>
    <w:rsid w:val="00126B4A"/>
    <w:rsid w:val="00131CB7"/>
    <w:rsid w:val="00132FD0"/>
    <w:rsid w:val="001342DB"/>
    <w:rsid w:val="001344C0"/>
    <w:rsid w:val="001346FA"/>
    <w:rsid w:val="00135252"/>
    <w:rsid w:val="00137AB5"/>
    <w:rsid w:val="00137F0B"/>
    <w:rsid w:val="00146232"/>
    <w:rsid w:val="001514D6"/>
    <w:rsid w:val="00151E23"/>
    <w:rsid w:val="00151FFB"/>
    <w:rsid w:val="001526E0"/>
    <w:rsid w:val="001551B5"/>
    <w:rsid w:val="00155B85"/>
    <w:rsid w:val="0015681F"/>
    <w:rsid w:val="00161609"/>
    <w:rsid w:val="001632FF"/>
    <w:rsid w:val="001638CD"/>
    <w:rsid w:val="001659C1"/>
    <w:rsid w:val="00165BE5"/>
    <w:rsid w:val="00171068"/>
    <w:rsid w:val="00171DA4"/>
    <w:rsid w:val="00172B24"/>
    <w:rsid w:val="00173A8E"/>
    <w:rsid w:val="0017502C"/>
    <w:rsid w:val="00180C56"/>
    <w:rsid w:val="0018143F"/>
    <w:rsid w:val="00181FF8"/>
    <w:rsid w:val="00184333"/>
    <w:rsid w:val="00185A70"/>
    <w:rsid w:val="00190AC1"/>
    <w:rsid w:val="00191C61"/>
    <w:rsid w:val="0019341A"/>
    <w:rsid w:val="001938A7"/>
    <w:rsid w:val="001953C4"/>
    <w:rsid w:val="0019617A"/>
    <w:rsid w:val="001965B7"/>
    <w:rsid w:val="00196AB6"/>
    <w:rsid w:val="00197DF9"/>
    <w:rsid w:val="001A1987"/>
    <w:rsid w:val="001A2564"/>
    <w:rsid w:val="001A2F5B"/>
    <w:rsid w:val="001A4BA5"/>
    <w:rsid w:val="001A6173"/>
    <w:rsid w:val="001A6CBA"/>
    <w:rsid w:val="001B0D97"/>
    <w:rsid w:val="001B2BF6"/>
    <w:rsid w:val="001B5A5D"/>
    <w:rsid w:val="001B5B3F"/>
    <w:rsid w:val="001C1BD2"/>
    <w:rsid w:val="001C1CE5"/>
    <w:rsid w:val="001C393D"/>
    <w:rsid w:val="001C3D2A"/>
    <w:rsid w:val="001D1728"/>
    <w:rsid w:val="001D224D"/>
    <w:rsid w:val="001D298F"/>
    <w:rsid w:val="001D3C2F"/>
    <w:rsid w:val="001D45E5"/>
    <w:rsid w:val="001D51BA"/>
    <w:rsid w:val="001D53E7"/>
    <w:rsid w:val="001D6342"/>
    <w:rsid w:val="001D6D53"/>
    <w:rsid w:val="001D71CB"/>
    <w:rsid w:val="001E0546"/>
    <w:rsid w:val="001E58E2"/>
    <w:rsid w:val="001E5D5B"/>
    <w:rsid w:val="001E7AED"/>
    <w:rsid w:val="001F0FED"/>
    <w:rsid w:val="001F1B3D"/>
    <w:rsid w:val="001F3916"/>
    <w:rsid w:val="001F3C0E"/>
    <w:rsid w:val="001F54C5"/>
    <w:rsid w:val="001F5EEF"/>
    <w:rsid w:val="001F662C"/>
    <w:rsid w:val="001F7074"/>
    <w:rsid w:val="00200490"/>
    <w:rsid w:val="00201B8E"/>
    <w:rsid w:val="00201F3A"/>
    <w:rsid w:val="00203C7E"/>
    <w:rsid w:val="00203EC2"/>
    <w:rsid w:val="00203F96"/>
    <w:rsid w:val="00205107"/>
    <w:rsid w:val="002053C1"/>
    <w:rsid w:val="002069B2"/>
    <w:rsid w:val="00207879"/>
    <w:rsid w:val="00207FA3"/>
    <w:rsid w:val="002108FA"/>
    <w:rsid w:val="002130B9"/>
    <w:rsid w:val="0021482C"/>
    <w:rsid w:val="00214DA8"/>
    <w:rsid w:val="00214E48"/>
    <w:rsid w:val="00215423"/>
    <w:rsid w:val="002158FA"/>
    <w:rsid w:val="00220600"/>
    <w:rsid w:val="002224DB"/>
    <w:rsid w:val="00223FCB"/>
    <w:rsid w:val="0022528A"/>
    <w:rsid w:val="002252C3"/>
    <w:rsid w:val="00225C54"/>
    <w:rsid w:val="00226F15"/>
    <w:rsid w:val="00230765"/>
    <w:rsid w:val="00230D18"/>
    <w:rsid w:val="00230E6F"/>
    <w:rsid w:val="002319E4"/>
    <w:rsid w:val="002334BC"/>
    <w:rsid w:val="00233818"/>
    <w:rsid w:val="00233950"/>
    <w:rsid w:val="0023505D"/>
    <w:rsid w:val="00235632"/>
    <w:rsid w:val="00235872"/>
    <w:rsid w:val="002365CB"/>
    <w:rsid w:val="002369E0"/>
    <w:rsid w:val="00241559"/>
    <w:rsid w:val="00242224"/>
    <w:rsid w:val="00242DB7"/>
    <w:rsid w:val="002435B3"/>
    <w:rsid w:val="002458EB"/>
    <w:rsid w:val="0024784B"/>
    <w:rsid w:val="002500C8"/>
    <w:rsid w:val="002502A9"/>
    <w:rsid w:val="002555F6"/>
    <w:rsid w:val="00256D79"/>
    <w:rsid w:val="00257543"/>
    <w:rsid w:val="002617E7"/>
    <w:rsid w:val="0026320C"/>
    <w:rsid w:val="00264228"/>
    <w:rsid w:val="00264334"/>
    <w:rsid w:val="0026473E"/>
    <w:rsid w:val="00266214"/>
    <w:rsid w:val="00267C83"/>
    <w:rsid w:val="00271003"/>
    <w:rsid w:val="0027144F"/>
    <w:rsid w:val="00271470"/>
    <w:rsid w:val="00271813"/>
    <w:rsid w:val="00271F3A"/>
    <w:rsid w:val="00273278"/>
    <w:rsid w:val="002732C7"/>
    <w:rsid w:val="002737F4"/>
    <w:rsid w:val="002805F5"/>
    <w:rsid w:val="00280751"/>
    <w:rsid w:val="0028280A"/>
    <w:rsid w:val="0028294F"/>
    <w:rsid w:val="00286142"/>
    <w:rsid w:val="00286ACD"/>
    <w:rsid w:val="00286B68"/>
    <w:rsid w:val="00287838"/>
    <w:rsid w:val="002907B5"/>
    <w:rsid w:val="00292D56"/>
    <w:rsid w:val="00292EB7"/>
    <w:rsid w:val="002939C8"/>
    <w:rsid w:val="00294E9A"/>
    <w:rsid w:val="00296227"/>
    <w:rsid w:val="00296F44"/>
    <w:rsid w:val="0029777D"/>
    <w:rsid w:val="002A055E"/>
    <w:rsid w:val="002A18BC"/>
    <w:rsid w:val="002A1D4E"/>
    <w:rsid w:val="002A2869"/>
    <w:rsid w:val="002A3DEA"/>
    <w:rsid w:val="002B0898"/>
    <w:rsid w:val="002B0DB9"/>
    <w:rsid w:val="002B1BCE"/>
    <w:rsid w:val="002B24D6"/>
    <w:rsid w:val="002B318C"/>
    <w:rsid w:val="002B4DCB"/>
    <w:rsid w:val="002B7583"/>
    <w:rsid w:val="002C0901"/>
    <w:rsid w:val="002C41E6"/>
    <w:rsid w:val="002D071A"/>
    <w:rsid w:val="002D34B2"/>
    <w:rsid w:val="002D48B0"/>
    <w:rsid w:val="002D5B37"/>
    <w:rsid w:val="002D7637"/>
    <w:rsid w:val="002E17F2"/>
    <w:rsid w:val="002E7CAE"/>
    <w:rsid w:val="002F13E4"/>
    <w:rsid w:val="002F2771"/>
    <w:rsid w:val="002F37A9"/>
    <w:rsid w:val="002F7597"/>
    <w:rsid w:val="00301018"/>
    <w:rsid w:val="00301CE6"/>
    <w:rsid w:val="0030256B"/>
    <w:rsid w:val="00302631"/>
    <w:rsid w:val="00304CAF"/>
    <w:rsid w:val="0030501F"/>
    <w:rsid w:val="00307BA1"/>
    <w:rsid w:val="00310863"/>
    <w:rsid w:val="00310918"/>
    <w:rsid w:val="00311702"/>
    <w:rsid w:val="00311E82"/>
    <w:rsid w:val="00313FD6"/>
    <w:rsid w:val="003143BD"/>
    <w:rsid w:val="00315363"/>
    <w:rsid w:val="00317815"/>
    <w:rsid w:val="003203ED"/>
    <w:rsid w:val="003209F0"/>
    <w:rsid w:val="00321843"/>
    <w:rsid w:val="00321A56"/>
    <w:rsid w:val="00322C9F"/>
    <w:rsid w:val="003246C9"/>
    <w:rsid w:val="00324D23"/>
    <w:rsid w:val="00327083"/>
    <w:rsid w:val="00331751"/>
    <w:rsid w:val="00332C74"/>
    <w:rsid w:val="00332E57"/>
    <w:rsid w:val="00334579"/>
    <w:rsid w:val="003345D3"/>
    <w:rsid w:val="00335858"/>
    <w:rsid w:val="00336BDA"/>
    <w:rsid w:val="00337BC2"/>
    <w:rsid w:val="00340A55"/>
    <w:rsid w:val="00342BD7"/>
    <w:rsid w:val="0034429C"/>
    <w:rsid w:val="003458B9"/>
    <w:rsid w:val="00346DB5"/>
    <w:rsid w:val="003477B1"/>
    <w:rsid w:val="00351F75"/>
    <w:rsid w:val="00352750"/>
    <w:rsid w:val="00352A84"/>
    <w:rsid w:val="00357380"/>
    <w:rsid w:val="003602D9"/>
    <w:rsid w:val="003604CE"/>
    <w:rsid w:val="0036101E"/>
    <w:rsid w:val="00362DE1"/>
    <w:rsid w:val="0036400A"/>
    <w:rsid w:val="00366E87"/>
    <w:rsid w:val="00370E47"/>
    <w:rsid w:val="00371F32"/>
    <w:rsid w:val="00372DFC"/>
    <w:rsid w:val="003742AC"/>
    <w:rsid w:val="0037568E"/>
    <w:rsid w:val="00375A6A"/>
    <w:rsid w:val="00377CE1"/>
    <w:rsid w:val="003805D9"/>
    <w:rsid w:val="00380878"/>
    <w:rsid w:val="00384CD0"/>
    <w:rsid w:val="00385BF0"/>
    <w:rsid w:val="003939FF"/>
    <w:rsid w:val="00396DA7"/>
    <w:rsid w:val="003A051F"/>
    <w:rsid w:val="003A1A82"/>
    <w:rsid w:val="003A2223"/>
    <w:rsid w:val="003A2A0F"/>
    <w:rsid w:val="003A2DB2"/>
    <w:rsid w:val="003A45A1"/>
    <w:rsid w:val="003A5B0A"/>
    <w:rsid w:val="003A5E53"/>
    <w:rsid w:val="003A6BAC"/>
    <w:rsid w:val="003A70A4"/>
    <w:rsid w:val="003A7137"/>
    <w:rsid w:val="003A7EF3"/>
    <w:rsid w:val="003B159C"/>
    <w:rsid w:val="003B25D4"/>
    <w:rsid w:val="003B2712"/>
    <w:rsid w:val="003B369F"/>
    <w:rsid w:val="003B36A3"/>
    <w:rsid w:val="003B44DC"/>
    <w:rsid w:val="003B64BB"/>
    <w:rsid w:val="003B7CDC"/>
    <w:rsid w:val="003B7FE5"/>
    <w:rsid w:val="003C04B9"/>
    <w:rsid w:val="003C11C8"/>
    <w:rsid w:val="003C1CF9"/>
    <w:rsid w:val="003C1D95"/>
    <w:rsid w:val="003C1E14"/>
    <w:rsid w:val="003C2702"/>
    <w:rsid w:val="003C4A80"/>
    <w:rsid w:val="003C5781"/>
    <w:rsid w:val="003C621B"/>
    <w:rsid w:val="003C725E"/>
    <w:rsid w:val="003C7806"/>
    <w:rsid w:val="003D109F"/>
    <w:rsid w:val="003D2478"/>
    <w:rsid w:val="003D24DB"/>
    <w:rsid w:val="003D3444"/>
    <w:rsid w:val="003D3C45"/>
    <w:rsid w:val="003D5B1F"/>
    <w:rsid w:val="003D73D2"/>
    <w:rsid w:val="003E15FA"/>
    <w:rsid w:val="003E1A05"/>
    <w:rsid w:val="003E2A10"/>
    <w:rsid w:val="003E55E4"/>
    <w:rsid w:val="003E6262"/>
    <w:rsid w:val="003E74E3"/>
    <w:rsid w:val="003F05C7"/>
    <w:rsid w:val="003F2CD4"/>
    <w:rsid w:val="003F313A"/>
    <w:rsid w:val="003F6BBE"/>
    <w:rsid w:val="004000E8"/>
    <w:rsid w:val="00401308"/>
    <w:rsid w:val="00402B0E"/>
    <w:rsid w:val="00402E2B"/>
    <w:rsid w:val="0040512B"/>
    <w:rsid w:val="00405750"/>
    <w:rsid w:val="00405AD8"/>
    <w:rsid w:val="00405CA5"/>
    <w:rsid w:val="004066E2"/>
    <w:rsid w:val="00407940"/>
    <w:rsid w:val="00407CD3"/>
    <w:rsid w:val="00410134"/>
    <w:rsid w:val="00410B72"/>
    <w:rsid w:val="00410F18"/>
    <w:rsid w:val="004112E1"/>
    <w:rsid w:val="0041263E"/>
    <w:rsid w:val="00413404"/>
    <w:rsid w:val="00413AAC"/>
    <w:rsid w:val="00413AD3"/>
    <w:rsid w:val="00413E31"/>
    <w:rsid w:val="00413E92"/>
    <w:rsid w:val="00420F4A"/>
    <w:rsid w:val="00421105"/>
    <w:rsid w:val="00422AA4"/>
    <w:rsid w:val="004242F4"/>
    <w:rsid w:val="00427248"/>
    <w:rsid w:val="0043098F"/>
    <w:rsid w:val="00431406"/>
    <w:rsid w:val="00433033"/>
    <w:rsid w:val="00433E89"/>
    <w:rsid w:val="004347B5"/>
    <w:rsid w:val="00437447"/>
    <w:rsid w:val="00437E98"/>
    <w:rsid w:val="00441A92"/>
    <w:rsid w:val="004426FB"/>
    <w:rsid w:val="00442A96"/>
    <w:rsid w:val="004431DC"/>
    <w:rsid w:val="00444F56"/>
    <w:rsid w:val="00446488"/>
    <w:rsid w:val="004515CE"/>
    <w:rsid w:val="004517AA"/>
    <w:rsid w:val="004528FF"/>
    <w:rsid w:val="00452CAC"/>
    <w:rsid w:val="004568A3"/>
    <w:rsid w:val="00457565"/>
    <w:rsid w:val="00457B71"/>
    <w:rsid w:val="00460E31"/>
    <w:rsid w:val="00464689"/>
    <w:rsid w:val="0046605D"/>
    <w:rsid w:val="004669E2"/>
    <w:rsid w:val="00467863"/>
    <w:rsid w:val="00470C31"/>
    <w:rsid w:val="00471A8A"/>
    <w:rsid w:val="00471DE0"/>
    <w:rsid w:val="004734D0"/>
    <w:rsid w:val="0047556B"/>
    <w:rsid w:val="00477768"/>
    <w:rsid w:val="004847BB"/>
    <w:rsid w:val="00484FF8"/>
    <w:rsid w:val="004852CA"/>
    <w:rsid w:val="00485C9B"/>
    <w:rsid w:val="00487F02"/>
    <w:rsid w:val="00492BC5"/>
    <w:rsid w:val="00493EBF"/>
    <w:rsid w:val="004964F1"/>
    <w:rsid w:val="004970F7"/>
    <w:rsid w:val="004A143E"/>
    <w:rsid w:val="004A16BC"/>
    <w:rsid w:val="004A2518"/>
    <w:rsid w:val="004A2B94"/>
    <w:rsid w:val="004A39FA"/>
    <w:rsid w:val="004A6DF0"/>
    <w:rsid w:val="004A6EDB"/>
    <w:rsid w:val="004B17F2"/>
    <w:rsid w:val="004B25E7"/>
    <w:rsid w:val="004B60E0"/>
    <w:rsid w:val="004B6F6A"/>
    <w:rsid w:val="004B7C0C"/>
    <w:rsid w:val="004C0F0E"/>
    <w:rsid w:val="004C3898"/>
    <w:rsid w:val="004D148F"/>
    <w:rsid w:val="004D36B1"/>
    <w:rsid w:val="004D4B05"/>
    <w:rsid w:val="004D4D21"/>
    <w:rsid w:val="004D5358"/>
    <w:rsid w:val="004D7EBD"/>
    <w:rsid w:val="004E2680"/>
    <w:rsid w:val="004E28F9"/>
    <w:rsid w:val="004E2CC2"/>
    <w:rsid w:val="004E30B3"/>
    <w:rsid w:val="004E329B"/>
    <w:rsid w:val="004E462E"/>
    <w:rsid w:val="004E56DC"/>
    <w:rsid w:val="004E76F4"/>
    <w:rsid w:val="004F0B4E"/>
    <w:rsid w:val="004F0B6C"/>
    <w:rsid w:val="004F2078"/>
    <w:rsid w:val="004F4CD9"/>
    <w:rsid w:val="004F4DA3"/>
    <w:rsid w:val="004F7481"/>
    <w:rsid w:val="004F7870"/>
    <w:rsid w:val="00506557"/>
    <w:rsid w:val="0050677A"/>
    <w:rsid w:val="00510146"/>
    <w:rsid w:val="005108D8"/>
    <w:rsid w:val="005116F9"/>
    <w:rsid w:val="005153A7"/>
    <w:rsid w:val="005219CF"/>
    <w:rsid w:val="00526B77"/>
    <w:rsid w:val="0053246A"/>
    <w:rsid w:val="005334A9"/>
    <w:rsid w:val="00534B59"/>
    <w:rsid w:val="00534F23"/>
    <w:rsid w:val="0053638B"/>
    <w:rsid w:val="00536759"/>
    <w:rsid w:val="00537C62"/>
    <w:rsid w:val="00541EC1"/>
    <w:rsid w:val="00542C69"/>
    <w:rsid w:val="00542F76"/>
    <w:rsid w:val="00544CFC"/>
    <w:rsid w:val="00546970"/>
    <w:rsid w:val="0054723F"/>
    <w:rsid w:val="00554E19"/>
    <w:rsid w:val="005606FB"/>
    <w:rsid w:val="0056121F"/>
    <w:rsid w:val="005626BD"/>
    <w:rsid w:val="00562A46"/>
    <w:rsid w:val="005717FC"/>
    <w:rsid w:val="00572505"/>
    <w:rsid w:val="0057276C"/>
    <w:rsid w:val="00573805"/>
    <w:rsid w:val="005743DF"/>
    <w:rsid w:val="00576F99"/>
    <w:rsid w:val="00581D9A"/>
    <w:rsid w:val="00582809"/>
    <w:rsid w:val="00583738"/>
    <w:rsid w:val="00585596"/>
    <w:rsid w:val="0058798C"/>
    <w:rsid w:val="005900FA"/>
    <w:rsid w:val="005917A3"/>
    <w:rsid w:val="005935A4"/>
    <w:rsid w:val="005948C2"/>
    <w:rsid w:val="00595DCA"/>
    <w:rsid w:val="005975BF"/>
    <w:rsid w:val="0059779B"/>
    <w:rsid w:val="005A162E"/>
    <w:rsid w:val="005A209A"/>
    <w:rsid w:val="005A4CE6"/>
    <w:rsid w:val="005A662D"/>
    <w:rsid w:val="005A78D4"/>
    <w:rsid w:val="005B1409"/>
    <w:rsid w:val="005B1883"/>
    <w:rsid w:val="005B1FB2"/>
    <w:rsid w:val="005B28C8"/>
    <w:rsid w:val="005B31F0"/>
    <w:rsid w:val="005B35D7"/>
    <w:rsid w:val="005B392A"/>
    <w:rsid w:val="005B3AA3"/>
    <w:rsid w:val="005B6A4F"/>
    <w:rsid w:val="005B6F83"/>
    <w:rsid w:val="005C61F1"/>
    <w:rsid w:val="005C74FB"/>
    <w:rsid w:val="005C7515"/>
    <w:rsid w:val="005C78B9"/>
    <w:rsid w:val="005C7D31"/>
    <w:rsid w:val="005D1602"/>
    <w:rsid w:val="005D28A6"/>
    <w:rsid w:val="005D2D52"/>
    <w:rsid w:val="005E385F"/>
    <w:rsid w:val="005E3CF0"/>
    <w:rsid w:val="005E5B81"/>
    <w:rsid w:val="005F2CB1"/>
    <w:rsid w:val="005F3025"/>
    <w:rsid w:val="005F33ED"/>
    <w:rsid w:val="005F618C"/>
    <w:rsid w:val="005F70BD"/>
    <w:rsid w:val="0060104D"/>
    <w:rsid w:val="00602627"/>
    <w:rsid w:val="0060283C"/>
    <w:rsid w:val="00602EA3"/>
    <w:rsid w:val="00604F14"/>
    <w:rsid w:val="006059ED"/>
    <w:rsid w:val="00605EAC"/>
    <w:rsid w:val="00611025"/>
    <w:rsid w:val="006112FF"/>
    <w:rsid w:val="00611B83"/>
    <w:rsid w:val="00613257"/>
    <w:rsid w:val="00616CF2"/>
    <w:rsid w:val="006173E3"/>
    <w:rsid w:val="0061765E"/>
    <w:rsid w:val="00617701"/>
    <w:rsid w:val="006207E5"/>
    <w:rsid w:val="00620A71"/>
    <w:rsid w:val="00620D80"/>
    <w:rsid w:val="00622D6C"/>
    <w:rsid w:val="006234A6"/>
    <w:rsid w:val="00625A42"/>
    <w:rsid w:val="00630001"/>
    <w:rsid w:val="006311B3"/>
    <w:rsid w:val="0063284C"/>
    <w:rsid w:val="00632A37"/>
    <w:rsid w:val="00634D20"/>
    <w:rsid w:val="00636398"/>
    <w:rsid w:val="006368D3"/>
    <w:rsid w:val="006377EC"/>
    <w:rsid w:val="00640A92"/>
    <w:rsid w:val="0064151F"/>
    <w:rsid w:val="00641533"/>
    <w:rsid w:val="0064208D"/>
    <w:rsid w:val="00643475"/>
    <w:rsid w:val="0064396A"/>
    <w:rsid w:val="0064624E"/>
    <w:rsid w:val="00650AB9"/>
    <w:rsid w:val="00650FA6"/>
    <w:rsid w:val="0065274A"/>
    <w:rsid w:val="006528DC"/>
    <w:rsid w:val="006537EF"/>
    <w:rsid w:val="00655733"/>
    <w:rsid w:val="00655ACD"/>
    <w:rsid w:val="00656A92"/>
    <w:rsid w:val="00656DDE"/>
    <w:rsid w:val="0065770A"/>
    <w:rsid w:val="0066011D"/>
    <w:rsid w:val="006607C0"/>
    <w:rsid w:val="006613A6"/>
    <w:rsid w:val="006627A2"/>
    <w:rsid w:val="006629FF"/>
    <w:rsid w:val="00662CDD"/>
    <w:rsid w:val="006634E6"/>
    <w:rsid w:val="006655EE"/>
    <w:rsid w:val="00666745"/>
    <w:rsid w:val="00667EE7"/>
    <w:rsid w:val="00670922"/>
    <w:rsid w:val="00670BE1"/>
    <w:rsid w:val="0067218F"/>
    <w:rsid w:val="00673A35"/>
    <w:rsid w:val="006741F2"/>
    <w:rsid w:val="00674CC3"/>
    <w:rsid w:val="00675BBC"/>
    <w:rsid w:val="00675C71"/>
    <w:rsid w:val="00675C72"/>
    <w:rsid w:val="006769DC"/>
    <w:rsid w:val="006771F9"/>
    <w:rsid w:val="006776D7"/>
    <w:rsid w:val="00681003"/>
    <w:rsid w:val="006817C9"/>
    <w:rsid w:val="00683AF4"/>
    <w:rsid w:val="00683ECE"/>
    <w:rsid w:val="00686ACE"/>
    <w:rsid w:val="00687D99"/>
    <w:rsid w:val="00695FC2"/>
    <w:rsid w:val="00696060"/>
    <w:rsid w:val="0069608C"/>
    <w:rsid w:val="00696949"/>
    <w:rsid w:val="00696A25"/>
    <w:rsid w:val="00697052"/>
    <w:rsid w:val="006A170E"/>
    <w:rsid w:val="006A46FB"/>
    <w:rsid w:val="006A5E28"/>
    <w:rsid w:val="006A697B"/>
    <w:rsid w:val="006A7AFF"/>
    <w:rsid w:val="006B17EF"/>
    <w:rsid w:val="006B1816"/>
    <w:rsid w:val="006B1CE0"/>
    <w:rsid w:val="006B2099"/>
    <w:rsid w:val="006B33CE"/>
    <w:rsid w:val="006B50CF"/>
    <w:rsid w:val="006C03B8"/>
    <w:rsid w:val="006C13EE"/>
    <w:rsid w:val="006C5EC9"/>
    <w:rsid w:val="006C6059"/>
    <w:rsid w:val="006C7522"/>
    <w:rsid w:val="006C7E3A"/>
    <w:rsid w:val="006D0077"/>
    <w:rsid w:val="006D1141"/>
    <w:rsid w:val="006D2F0A"/>
    <w:rsid w:val="006D362D"/>
    <w:rsid w:val="006D36EA"/>
    <w:rsid w:val="006D3DB0"/>
    <w:rsid w:val="006D4BA4"/>
    <w:rsid w:val="006D52EB"/>
    <w:rsid w:val="006D646E"/>
    <w:rsid w:val="006D6F08"/>
    <w:rsid w:val="006E062C"/>
    <w:rsid w:val="006E1C82"/>
    <w:rsid w:val="006E28B7"/>
    <w:rsid w:val="006E2A9B"/>
    <w:rsid w:val="006E3310"/>
    <w:rsid w:val="006E3BC6"/>
    <w:rsid w:val="006E4E39"/>
    <w:rsid w:val="006E4F82"/>
    <w:rsid w:val="006E565E"/>
    <w:rsid w:val="006E59EE"/>
    <w:rsid w:val="006E673D"/>
    <w:rsid w:val="006E7D3B"/>
    <w:rsid w:val="006F1B70"/>
    <w:rsid w:val="006F2B32"/>
    <w:rsid w:val="006F341D"/>
    <w:rsid w:val="006F3CDE"/>
    <w:rsid w:val="006F58D4"/>
    <w:rsid w:val="006F6582"/>
    <w:rsid w:val="006F7E4B"/>
    <w:rsid w:val="0070346E"/>
    <w:rsid w:val="00704EDB"/>
    <w:rsid w:val="00706101"/>
    <w:rsid w:val="00707072"/>
    <w:rsid w:val="00707D61"/>
    <w:rsid w:val="0071013C"/>
    <w:rsid w:val="00712287"/>
    <w:rsid w:val="00712772"/>
    <w:rsid w:val="00713671"/>
    <w:rsid w:val="007148D3"/>
    <w:rsid w:val="00715B9A"/>
    <w:rsid w:val="007165F7"/>
    <w:rsid w:val="00720C72"/>
    <w:rsid w:val="0072120B"/>
    <w:rsid w:val="007257D0"/>
    <w:rsid w:val="00726EA6"/>
    <w:rsid w:val="00727208"/>
    <w:rsid w:val="00727680"/>
    <w:rsid w:val="007307B9"/>
    <w:rsid w:val="007316D0"/>
    <w:rsid w:val="007348B1"/>
    <w:rsid w:val="00735DB6"/>
    <w:rsid w:val="007362A6"/>
    <w:rsid w:val="00736D7D"/>
    <w:rsid w:val="00740E58"/>
    <w:rsid w:val="007445A0"/>
    <w:rsid w:val="0074524B"/>
    <w:rsid w:val="00747D8B"/>
    <w:rsid w:val="00751228"/>
    <w:rsid w:val="007571E1"/>
    <w:rsid w:val="007604B2"/>
    <w:rsid w:val="00764266"/>
    <w:rsid w:val="00765281"/>
    <w:rsid w:val="00766BAD"/>
    <w:rsid w:val="0077056C"/>
    <w:rsid w:val="007729A2"/>
    <w:rsid w:val="00774ED1"/>
    <w:rsid w:val="007755F2"/>
    <w:rsid w:val="00775A5D"/>
    <w:rsid w:val="00776971"/>
    <w:rsid w:val="00780A80"/>
    <w:rsid w:val="007816CC"/>
    <w:rsid w:val="0078177E"/>
    <w:rsid w:val="0078304C"/>
    <w:rsid w:val="00783673"/>
    <w:rsid w:val="00785490"/>
    <w:rsid w:val="007925EA"/>
    <w:rsid w:val="00793CD8"/>
    <w:rsid w:val="007945E5"/>
    <w:rsid w:val="00795C92"/>
    <w:rsid w:val="00796231"/>
    <w:rsid w:val="007A1CB3"/>
    <w:rsid w:val="007A2716"/>
    <w:rsid w:val="007A306F"/>
    <w:rsid w:val="007A3ABA"/>
    <w:rsid w:val="007A43A6"/>
    <w:rsid w:val="007A58A6"/>
    <w:rsid w:val="007B0252"/>
    <w:rsid w:val="007B16B6"/>
    <w:rsid w:val="007B254C"/>
    <w:rsid w:val="007B3D2D"/>
    <w:rsid w:val="007B43D3"/>
    <w:rsid w:val="007B50AE"/>
    <w:rsid w:val="007B51DF"/>
    <w:rsid w:val="007B7BF9"/>
    <w:rsid w:val="007B7D2A"/>
    <w:rsid w:val="007C0436"/>
    <w:rsid w:val="007C05DD"/>
    <w:rsid w:val="007C3D18"/>
    <w:rsid w:val="007C560F"/>
    <w:rsid w:val="007C5FDD"/>
    <w:rsid w:val="007C60BF"/>
    <w:rsid w:val="007C6A07"/>
    <w:rsid w:val="007C75A1"/>
    <w:rsid w:val="007C77A5"/>
    <w:rsid w:val="007D04E5"/>
    <w:rsid w:val="007D10CC"/>
    <w:rsid w:val="007D1A76"/>
    <w:rsid w:val="007D30A6"/>
    <w:rsid w:val="007D4EE1"/>
    <w:rsid w:val="007D5707"/>
    <w:rsid w:val="007D5901"/>
    <w:rsid w:val="007D707C"/>
    <w:rsid w:val="007D7526"/>
    <w:rsid w:val="007E0ED7"/>
    <w:rsid w:val="007E366F"/>
    <w:rsid w:val="007E4610"/>
    <w:rsid w:val="007E4715"/>
    <w:rsid w:val="007E505B"/>
    <w:rsid w:val="007E6102"/>
    <w:rsid w:val="007E7091"/>
    <w:rsid w:val="007E7A25"/>
    <w:rsid w:val="007E7B95"/>
    <w:rsid w:val="007F18AA"/>
    <w:rsid w:val="00803FAE"/>
    <w:rsid w:val="0080605F"/>
    <w:rsid w:val="00807786"/>
    <w:rsid w:val="00811FCB"/>
    <w:rsid w:val="008127EB"/>
    <w:rsid w:val="0081301E"/>
    <w:rsid w:val="008133E1"/>
    <w:rsid w:val="0081440A"/>
    <w:rsid w:val="00814A5F"/>
    <w:rsid w:val="008158D6"/>
    <w:rsid w:val="00816994"/>
    <w:rsid w:val="00817196"/>
    <w:rsid w:val="00817948"/>
    <w:rsid w:val="008235DB"/>
    <w:rsid w:val="00824AB4"/>
    <w:rsid w:val="00825C42"/>
    <w:rsid w:val="00825D25"/>
    <w:rsid w:val="008261EF"/>
    <w:rsid w:val="00827D6F"/>
    <w:rsid w:val="008310B3"/>
    <w:rsid w:val="00832FE0"/>
    <w:rsid w:val="008376AC"/>
    <w:rsid w:val="00842F16"/>
    <w:rsid w:val="008444E8"/>
    <w:rsid w:val="00844E80"/>
    <w:rsid w:val="0084568F"/>
    <w:rsid w:val="00846FE7"/>
    <w:rsid w:val="0085227A"/>
    <w:rsid w:val="00855B37"/>
    <w:rsid w:val="00856802"/>
    <w:rsid w:val="00856911"/>
    <w:rsid w:val="00860482"/>
    <w:rsid w:val="00865322"/>
    <w:rsid w:val="008677FD"/>
    <w:rsid w:val="008706D4"/>
    <w:rsid w:val="00870F8A"/>
    <w:rsid w:val="008719A4"/>
    <w:rsid w:val="00871D23"/>
    <w:rsid w:val="00874312"/>
    <w:rsid w:val="0087437C"/>
    <w:rsid w:val="0087445B"/>
    <w:rsid w:val="00874E59"/>
    <w:rsid w:val="008757BC"/>
    <w:rsid w:val="00875CD7"/>
    <w:rsid w:val="00876587"/>
    <w:rsid w:val="00876B34"/>
    <w:rsid w:val="00876B4D"/>
    <w:rsid w:val="008778C3"/>
    <w:rsid w:val="00877F18"/>
    <w:rsid w:val="0088345E"/>
    <w:rsid w:val="00884FE6"/>
    <w:rsid w:val="008920F2"/>
    <w:rsid w:val="0089258A"/>
    <w:rsid w:val="00893233"/>
    <w:rsid w:val="008941E2"/>
    <w:rsid w:val="008941E3"/>
    <w:rsid w:val="00894A88"/>
    <w:rsid w:val="00895386"/>
    <w:rsid w:val="008967C0"/>
    <w:rsid w:val="008A2167"/>
    <w:rsid w:val="008A21FF"/>
    <w:rsid w:val="008A2A1D"/>
    <w:rsid w:val="008A2CE2"/>
    <w:rsid w:val="008A30AC"/>
    <w:rsid w:val="008A44B8"/>
    <w:rsid w:val="008A51A8"/>
    <w:rsid w:val="008A54C7"/>
    <w:rsid w:val="008A6010"/>
    <w:rsid w:val="008A77D8"/>
    <w:rsid w:val="008B0483"/>
    <w:rsid w:val="008B0D26"/>
    <w:rsid w:val="008B120C"/>
    <w:rsid w:val="008B3A3D"/>
    <w:rsid w:val="008B51A0"/>
    <w:rsid w:val="008B592A"/>
    <w:rsid w:val="008B7B5C"/>
    <w:rsid w:val="008C0C99"/>
    <w:rsid w:val="008C1FC2"/>
    <w:rsid w:val="008C2017"/>
    <w:rsid w:val="008C235E"/>
    <w:rsid w:val="008C32E8"/>
    <w:rsid w:val="008C3D15"/>
    <w:rsid w:val="008C41DF"/>
    <w:rsid w:val="008C4958"/>
    <w:rsid w:val="008C4BAA"/>
    <w:rsid w:val="008C6AE8"/>
    <w:rsid w:val="008C7573"/>
    <w:rsid w:val="008C7A97"/>
    <w:rsid w:val="008D00A5"/>
    <w:rsid w:val="008D2296"/>
    <w:rsid w:val="008D34F1"/>
    <w:rsid w:val="008D39D8"/>
    <w:rsid w:val="008D5A33"/>
    <w:rsid w:val="008D6047"/>
    <w:rsid w:val="008D6D1A"/>
    <w:rsid w:val="008E065E"/>
    <w:rsid w:val="008E0927"/>
    <w:rsid w:val="008E1909"/>
    <w:rsid w:val="008F1C4E"/>
    <w:rsid w:val="008F1EAB"/>
    <w:rsid w:val="008F33DC"/>
    <w:rsid w:val="008F4365"/>
    <w:rsid w:val="008F477F"/>
    <w:rsid w:val="00902350"/>
    <w:rsid w:val="00902E5F"/>
    <w:rsid w:val="0090336B"/>
    <w:rsid w:val="00903ADF"/>
    <w:rsid w:val="00903E47"/>
    <w:rsid w:val="009053AA"/>
    <w:rsid w:val="00906939"/>
    <w:rsid w:val="009069CD"/>
    <w:rsid w:val="00906CE3"/>
    <w:rsid w:val="00910B7D"/>
    <w:rsid w:val="00911DFB"/>
    <w:rsid w:val="009128CE"/>
    <w:rsid w:val="009135C0"/>
    <w:rsid w:val="009139D9"/>
    <w:rsid w:val="00914AD8"/>
    <w:rsid w:val="00915685"/>
    <w:rsid w:val="00916079"/>
    <w:rsid w:val="00916FF4"/>
    <w:rsid w:val="00917CE9"/>
    <w:rsid w:val="0092075B"/>
    <w:rsid w:val="00920BF2"/>
    <w:rsid w:val="00921E47"/>
    <w:rsid w:val="00922010"/>
    <w:rsid w:val="00926246"/>
    <w:rsid w:val="009307E9"/>
    <w:rsid w:val="00931BD9"/>
    <w:rsid w:val="009352A7"/>
    <w:rsid w:val="009368F3"/>
    <w:rsid w:val="00937B11"/>
    <w:rsid w:val="00941636"/>
    <w:rsid w:val="00943742"/>
    <w:rsid w:val="00945C05"/>
    <w:rsid w:val="00946945"/>
    <w:rsid w:val="00947713"/>
    <w:rsid w:val="00947DB0"/>
    <w:rsid w:val="00950DE7"/>
    <w:rsid w:val="00951F2C"/>
    <w:rsid w:val="00953552"/>
    <w:rsid w:val="00953920"/>
    <w:rsid w:val="00953C1A"/>
    <w:rsid w:val="00953D47"/>
    <w:rsid w:val="0095681E"/>
    <w:rsid w:val="009572D4"/>
    <w:rsid w:val="00961921"/>
    <w:rsid w:val="0096430A"/>
    <w:rsid w:val="0096554B"/>
    <w:rsid w:val="0096584A"/>
    <w:rsid w:val="00966BE1"/>
    <w:rsid w:val="009709A2"/>
    <w:rsid w:val="00971F08"/>
    <w:rsid w:val="009730D8"/>
    <w:rsid w:val="0097603D"/>
    <w:rsid w:val="009763A2"/>
    <w:rsid w:val="00976949"/>
    <w:rsid w:val="00980477"/>
    <w:rsid w:val="009830C2"/>
    <w:rsid w:val="00985253"/>
    <w:rsid w:val="009853B3"/>
    <w:rsid w:val="00987E08"/>
    <w:rsid w:val="00990630"/>
    <w:rsid w:val="00991761"/>
    <w:rsid w:val="00994DCA"/>
    <w:rsid w:val="0099519A"/>
    <w:rsid w:val="009951F7"/>
    <w:rsid w:val="00995C4F"/>
    <w:rsid w:val="009960EC"/>
    <w:rsid w:val="009970DD"/>
    <w:rsid w:val="009A0FBA"/>
    <w:rsid w:val="009A1601"/>
    <w:rsid w:val="009A3BB6"/>
    <w:rsid w:val="009A462D"/>
    <w:rsid w:val="009A5CBA"/>
    <w:rsid w:val="009A72DE"/>
    <w:rsid w:val="009B1069"/>
    <w:rsid w:val="009B159D"/>
    <w:rsid w:val="009B1F30"/>
    <w:rsid w:val="009B20E1"/>
    <w:rsid w:val="009B3AC2"/>
    <w:rsid w:val="009B4DF4"/>
    <w:rsid w:val="009B564E"/>
    <w:rsid w:val="009B7E87"/>
    <w:rsid w:val="009C0169"/>
    <w:rsid w:val="009C3DED"/>
    <w:rsid w:val="009C403E"/>
    <w:rsid w:val="009C526D"/>
    <w:rsid w:val="009D1BDE"/>
    <w:rsid w:val="009D265C"/>
    <w:rsid w:val="009D2818"/>
    <w:rsid w:val="009D4FF0"/>
    <w:rsid w:val="009D703C"/>
    <w:rsid w:val="009D718F"/>
    <w:rsid w:val="009D7DC9"/>
    <w:rsid w:val="009E068F"/>
    <w:rsid w:val="009E14E0"/>
    <w:rsid w:val="009E2A94"/>
    <w:rsid w:val="009E35DB"/>
    <w:rsid w:val="009E4476"/>
    <w:rsid w:val="009E47A3"/>
    <w:rsid w:val="009E7B24"/>
    <w:rsid w:val="009F08BE"/>
    <w:rsid w:val="009F08F3"/>
    <w:rsid w:val="009F0DA5"/>
    <w:rsid w:val="009F0E54"/>
    <w:rsid w:val="009F344F"/>
    <w:rsid w:val="009F4B6A"/>
    <w:rsid w:val="009F53D3"/>
    <w:rsid w:val="009F7776"/>
    <w:rsid w:val="00A021DC"/>
    <w:rsid w:val="00A031D8"/>
    <w:rsid w:val="00A04789"/>
    <w:rsid w:val="00A048A8"/>
    <w:rsid w:val="00A04F49"/>
    <w:rsid w:val="00A13E54"/>
    <w:rsid w:val="00A17F63"/>
    <w:rsid w:val="00A2193B"/>
    <w:rsid w:val="00A2351A"/>
    <w:rsid w:val="00A23775"/>
    <w:rsid w:val="00A2440D"/>
    <w:rsid w:val="00A25314"/>
    <w:rsid w:val="00A25771"/>
    <w:rsid w:val="00A264A9"/>
    <w:rsid w:val="00A26DCF"/>
    <w:rsid w:val="00A27785"/>
    <w:rsid w:val="00A279F2"/>
    <w:rsid w:val="00A30187"/>
    <w:rsid w:val="00A31379"/>
    <w:rsid w:val="00A321AF"/>
    <w:rsid w:val="00A328AF"/>
    <w:rsid w:val="00A33A92"/>
    <w:rsid w:val="00A3448A"/>
    <w:rsid w:val="00A36297"/>
    <w:rsid w:val="00A3647A"/>
    <w:rsid w:val="00A364FD"/>
    <w:rsid w:val="00A41665"/>
    <w:rsid w:val="00A41E2B"/>
    <w:rsid w:val="00A43840"/>
    <w:rsid w:val="00A44828"/>
    <w:rsid w:val="00A45B74"/>
    <w:rsid w:val="00A45F1A"/>
    <w:rsid w:val="00A4622F"/>
    <w:rsid w:val="00A50D25"/>
    <w:rsid w:val="00A510AD"/>
    <w:rsid w:val="00A52E1D"/>
    <w:rsid w:val="00A604F4"/>
    <w:rsid w:val="00A60B20"/>
    <w:rsid w:val="00A61499"/>
    <w:rsid w:val="00A62A77"/>
    <w:rsid w:val="00A63057"/>
    <w:rsid w:val="00A63483"/>
    <w:rsid w:val="00A63682"/>
    <w:rsid w:val="00A657D7"/>
    <w:rsid w:val="00A65D05"/>
    <w:rsid w:val="00A660AC"/>
    <w:rsid w:val="00A66187"/>
    <w:rsid w:val="00A670D5"/>
    <w:rsid w:val="00A67E6C"/>
    <w:rsid w:val="00A70964"/>
    <w:rsid w:val="00A717C5"/>
    <w:rsid w:val="00A71B99"/>
    <w:rsid w:val="00A7201B"/>
    <w:rsid w:val="00A72191"/>
    <w:rsid w:val="00A739D0"/>
    <w:rsid w:val="00A761D4"/>
    <w:rsid w:val="00A7677E"/>
    <w:rsid w:val="00A77EC4"/>
    <w:rsid w:val="00A846CD"/>
    <w:rsid w:val="00A87025"/>
    <w:rsid w:val="00A92879"/>
    <w:rsid w:val="00A93165"/>
    <w:rsid w:val="00A9442A"/>
    <w:rsid w:val="00A9444F"/>
    <w:rsid w:val="00A964BB"/>
    <w:rsid w:val="00AA016F"/>
    <w:rsid w:val="00AA1ED6"/>
    <w:rsid w:val="00AA51D6"/>
    <w:rsid w:val="00AA692A"/>
    <w:rsid w:val="00AB0BC8"/>
    <w:rsid w:val="00AB11CA"/>
    <w:rsid w:val="00AB14D9"/>
    <w:rsid w:val="00AB4AB8"/>
    <w:rsid w:val="00AB655E"/>
    <w:rsid w:val="00AC007F"/>
    <w:rsid w:val="00AC0F10"/>
    <w:rsid w:val="00AC2ECD"/>
    <w:rsid w:val="00AC3119"/>
    <w:rsid w:val="00AC351F"/>
    <w:rsid w:val="00AC4474"/>
    <w:rsid w:val="00AC49FB"/>
    <w:rsid w:val="00AC5A10"/>
    <w:rsid w:val="00AC63C7"/>
    <w:rsid w:val="00AC6594"/>
    <w:rsid w:val="00AD0AA3"/>
    <w:rsid w:val="00AD2ED0"/>
    <w:rsid w:val="00AD3F94"/>
    <w:rsid w:val="00AD41C1"/>
    <w:rsid w:val="00AD4A5A"/>
    <w:rsid w:val="00AD4DA8"/>
    <w:rsid w:val="00AD71E6"/>
    <w:rsid w:val="00AE27AC"/>
    <w:rsid w:val="00AE3409"/>
    <w:rsid w:val="00AE39D6"/>
    <w:rsid w:val="00AE40E0"/>
    <w:rsid w:val="00AE4DBA"/>
    <w:rsid w:val="00AE4F07"/>
    <w:rsid w:val="00AE5F03"/>
    <w:rsid w:val="00AE75FB"/>
    <w:rsid w:val="00AF1C5D"/>
    <w:rsid w:val="00AF2029"/>
    <w:rsid w:val="00AF42D7"/>
    <w:rsid w:val="00B000D7"/>
    <w:rsid w:val="00B00456"/>
    <w:rsid w:val="00B006FE"/>
    <w:rsid w:val="00B007CB"/>
    <w:rsid w:val="00B02AA9"/>
    <w:rsid w:val="00B02FA3"/>
    <w:rsid w:val="00B03105"/>
    <w:rsid w:val="00B05084"/>
    <w:rsid w:val="00B056B9"/>
    <w:rsid w:val="00B10E45"/>
    <w:rsid w:val="00B157F9"/>
    <w:rsid w:val="00B20256"/>
    <w:rsid w:val="00B20D09"/>
    <w:rsid w:val="00B21FEE"/>
    <w:rsid w:val="00B22925"/>
    <w:rsid w:val="00B2763F"/>
    <w:rsid w:val="00B27AAC"/>
    <w:rsid w:val="00B30929"/>
    <w:rsid w:val="00B32A1F"/>
    <w:rsid w:val="00B33D05"/>
    <w:rsid w:val="00B34BC1"/>
    <w:rsid w:val="00B36AC8"/>
    <w:rsid w:val="00B37002"/>
    <w:rsid w:val="00B372AA"/>
    <w:rsid w:val="00B40445"/>
    <w:rsid w:val="00B409E0"/>
    <w:rsid w:val="00B41888"/>
    <w:rsid w:val="00B43269"/>
    <w:rsid w:val="00B440BC"/>
    <w:rsid w:val="00B45A52"/>
    <w:rsid w:val="00B46175"/>
    <w:rsid w:val="00B46C0D"/>
    <w:rsid w:val="00B522FD"/>
    <w:rsid w:val="00B525A0"/>
    <w:rsid w:val="00B5333D"/>
    <w:rsid w:val="00B54605"/>
    <w:rsid w:val="00B548B7"/>
    <w:rsid w:val="00B6027C"/>
    <w:rsid w:val="00B62694"/>
    <w:rsid w:val="00B650A7"/>
    <w:rsid w:val="00B664C7"/>
    <w:rsid w:val="00B7105E"/>
    <w:rsid w:val="00B734EE"/>
    <w:rsid w:val="00B739F6"/>
    <w:rsid w:val="00B81A6C"/>
    <w:rsid w:val="00B82FC6"/>
    <w:rsid w:val="00B85A87"/>
    <w:rsid w:val="00B85DE5"/>
    <w:rsid w:val="00B87D3C"/>
    <w:rsid w:val="00B90F73"/>
    <w:rsid w:val="00B91413"/>
    <w:rsid w:val="00B914BC"/>
    <w:rsid w:val="00B91ED0"/>
    <w:rsid w:val="00B91F26"/>
    <w:rsid w:val="00B929FB"/>
    <w:rsid w:val="00B93B59"/>
    <w:rsid w:val="00B9406A"/>
    <w:rsid w:val="00BA2280"/>
    <w:rsid w:val="00BA2A08"/>
    <w:rsid w:val="00BA2AB1"/>
    <w:rsid w:val="00BA3D0E"/>
    <w:rsid w:val="00BA4966"/>
    <w:rsid w:val="00BA56D2"/>
    <w:rsid w:val="00BA5D49"/>
    <w:rsid w:val="00BA76E0"/>
    <w:rsid w:val="00BB010E"/>
    <w:rsid w:val="00BB07C0"/>
    <w:rsid w:val="00BB2A25"/>
    <w:rsid w:val="00BB4244"/>
    <w:rsid w:val="00BB51E9"/>
    <w:rsid w:val="00BB798F"/>
    <w:rsid w:val="00BC0FDC"/>
    <w:rsid w:val="00BC3053"/>
    <w:rsid w:val="00BC3390"/>
    <w:rsid w:val="00BC357C"/>
    <w:rsid w:val="00BC3A7C"/>
    <w:rsid w:val="00BC4A0D"/>
    <w:rsid w:val="00BC4D2E"/>
    <w:rsid w:val="00BD17EB"/>
    <w:rsid w:val="00BD1ABB"/>
    <w:rsid w:val="00BD48AC"/>
    <w:rsid w:val="00BD4B3F"/>
    <w:rsid w:val="00BD5F1A"/>
    <w:rsid w:val="00BD61F6"/>
    <w:rsid w:val="00BE09F1"/>
    <w:rsid w:val="00BE1234"/>
    <w:rsid w:val="00BE24EB"/>
    <w:rsid w:val="00BE2FA6"/>
    <w:rsid w:val="00BE333F"/>
    <w:rsid w:val="00BE6EBA"/>
    <w:rsid w:val="00BE7406"/>
    <w:rsid w:val="00BE7603"/>
    <w:rsid w:val="00BE78D4"/>
    <w:rsid w:val="00BF3279"/>
    <w:rsid w:val="00BF5456"/>
    <w:rsid w:val="00BF74C7"/>
    <w:rsid w:val="00C015F1"/>
    <w:rsid w:val="00C01F33"/>
    <w:rsid w:val="00C0278B"/>
    <w:rsid w:val="00C02CC6"/>
    <w:rsid w:val="00C032EF"/>
    <w:rsid w:val="00C03A64"/>
    <w:rsid w:val="00C040F7"/>
    <w:rsid w:val="00C044AB"/>
    <w:rsid w:val="00C050CB"/>
    <w:rsid w:val="00C05706"/>
    <w:rsid w:val="00C070BE"/>
    <w:rsid w:val="00C07377"/>
    <w:rsid w:val="00C07925"/>
    <w:rsid w:val="00C10478"/>
    <w:rsid w:val="00C12107"/>
    <w:rsid w:val="00C12905"/>
    <w:rsid w:val="00C13C3D"/>
    <w:rsid w:val="00C14D4B"/>
    <w:rsid w:val="00C154BB"/>
    <w:rsid w:val="00C20907"/>
    <w:rsid w:val="00C232F9"/>
    <w:rsid w:val="00C279B5"/>
    <w:rsid w:val="00C27C45"/>
    <w:rsid w:val="00C30F0A"/>
    <w:rsid w:val="00C325F5"/>
    <w:rsid w:val="00C3719D"/>
    <w:rsid w:val="00C37CB2"/>
    <w:rsid w:val="00C473A5"/>
    <w:rsid w:val="00C5436D"/>
    <w:rsid w:val="00C54995"/>
    <w:rsid w:val="00C54D41"/>
    <w:rsid w:val="00C60783"/>
    <w:rsid w:val="00C60A64"/>
    <w:rsid w:val="00C624B3"/>
    <w:rsid w:val="00C637E2"/>
    <w:rsid w:val="00C64672"/>
    <w:rsid w:val="00C70697"/>
    <w:rsid w:val="00C72093"/>
    <w:rsid w:val="00C72EF4"/>
    <w:rsid w:val="00C744FE"/>
    <w:rsid w:val="00C755FD"/>
    <w:rsid w:val="00C75D2F"/>
    <w:rsid w:val="00C767BE"/>
    <w:rsid w:val="00C76E3C"/>
    <w:rsid w:val="00C81568"/>
    <w:rsid w:val="00C81BF2"/>
    <w:rsid w:val="00C86370"/>
    <w:rsid w:val="00C9027A"/>
    <w:rsid w:val="00C9068E"/>
    <w:rsid w:val="00C92BDA"/>
    <w:rsid w:val="00C93814"/>
    <w:rsid w:val="00C93C4B"/>
    <w:rsid w:val="00C944AB"/>
    <w:rsid w:val="00C945B0"/>
    <w:rsid w:val="00C95B40"/>
    <w:rsid w:val="00C95B7F"/>
    <w:rsid w:val="00CA1ED8"/>
    <w:rsid w:val="00CA30C0"/>
    <w:rsid w:val="00CA648E"/>
    <w:rsid w:val="00CB1F63"/>
    <w:rsid w:val="00CB3FE8"/>
    <w:rsid w:val="00CB45BB"/>
    <w:rsid w:val="00CB488F"/>
    <w:rsid w:val="00CB7170"/>
    <w:rsid w:val="00CC040E"/>
    <w:rsid w:val="00CC111F"/>
    <w:rsid w:val="00CC2011"/>
    <w:rsid w:val="00CC3EA0"/>
    <w:rsid w:val="00CC3F39"/>
    <w:rsid w:val="00CC44EA"/>
    <w:rsid w:val="00CC6F4B"/>
    <w:rsid w:val="00CC7B45"/>
    <w:rsid w:val="00CD1188"/>
    <w:rsid w:val="00CD14B8"/>
    <w:rsid w:val="00CD2ED1"/>
    <w:rsid w:val="00CD337B"/>
    <w:rsid w:val="00CE0223"/>
    <w:rsid w:val="00CE0424"/>
    <w:rsid w:val="00CE296E"/>
    <w:rsid w:val="00CE560E"/>
    <w:rsid w:val="00CE5803"/>
    <w:rsid w:val="00CE5E25"/>
    <w:rsid w:val="00CE7561"/>
    <w:rsid w:val="00CE7F0F"/>
    <w:rsid w:val="00CF1354"/>
    <w:rsid w:val="00CF3B1F"/>
    <w:rsid w:val="00CF3BF6"/>
    <w:rsid w:val="00CF625B"/>
    <w:rsid w:val="00CF687E"/>
    <w:rsid w:val="00D007C6"/>
    <w:rsid w:val="00D01C18"/>
    <w:rsid w:val="00D01F5D"/>
    <w:rsid w:val="00D0349B"/>
    <w:rsid w:val="00D03546"/>
    <w:rsid w:val="00D037DE"/>
    <w:rsid w:val="00D05542"/>
    <w:rsid w:val="00D05AAD"/>
    <w:rsid w:val="00D06249"/>
    <w:rsid w:val="00D10249"/>
    <w:rsid w:val="00D114E4"/>
    <w:rsid w:val="00D115C3"/>
    <w:rsid w:val="00D11897"/>
    <w:rsid w:val="00D125C9"/>
    <w:rsid w:val="00D12C3C"/>
    <w:rsid w:val="00D13135"/>
    <w:rsid w:val="00D13920"/>
    <w:rsid w:val="00D13E4E"/>
    <w:rsid w:val="00D202F1"/>
    <w:rsid w:val="00D2246C"/>
    <w:rsid w:val="00D2372F"/>
    <w:rsid w:val="00D239A7"/>
    <w:rsid w:val="00D23F47"/>
    <w:rsid w:val="00D25068"/>
    <w:rsid w:val="00D36A48"/>
    <w:rsid w:val="00D36E71"/>
    <w:rsid w:val="00D37D87"/>
    <w:rsid w:val="00D40B33"/>
    <w:rsid w:val="00D4318F"/>
    <w:rsid w:val="00D438BF"/>
    <w:rsid w:val="00D440F8"/>
    <w:rsid w:val="00D44EC2"/>
    <w:rsid w:val="00D45298"/>
    <w:rsid w:val="00D50F2D"/>
    <w:rsid w:val="00D546FF"/>
    <w:rsid w:val="00D55770"/>
    <w:rsid w:val="00D55AD5"/>
    <w:rsid w:val="00D576CA"/>
    <w:rsid w:val="00D61AF5"/>
    <w:rsid w:val="00D652B5"/>
    <w:rsid w:val="00D66155"/>
    <w:rsid w:val="00D677A3"/>
    <w:rsid w:val="00D708B0"/>
    <w:rsid w:val="00D71CB5"/>
    <w:rsid w:val="00D74004"/>
    <w:rsid w:val="00D77B1D"/>
    <w:rsid w:val="00D8021F"/>
    <w:rsid w:val="00D80383"/>
    <w:rsid w:val="00D818FE"/>
    <w:rsid w:val="00D823C6"/>
    <w:rsid w:val="00D82A1E"/>
    <w:rsid w:val="00D82CDC"/>
    <w:rsid w:val="00D8327F"/>
    <w:rsid w:val="00D86CA3"/>
    <w:rsid w:val="00D871CE"/>
    <w:rsid w:val="00D876EE"/>
    <w:rsid w:val="00D90798"/>
    <w:rsid w:val="00D9196D"/>
    <w:rsid w:val="00D92982"/>
    <w:rsid w:val="00D97A6A"/>
    <w:rsid w:val="00DA305E"/>
    <w:rsid w:val="00DA5417"/>
    <w:rsid w:val="00DA56E8"/>
    <w:rsid w:val="00DA6CA8"/>
    <w:rsid w:val="00DB0A9F"/>
    <w:rsid w:val="00DB10D6"/>
    <w:rsid w:val="00DB377D"/>
    <w:rsid w:val="00DC0F9C"/>
    <w:rsid w:val="00DC226C"/>
    <w:rsid w:val="00DC2D36"/>
    <w:rsid w:val="00DC4512"/>
    <w:rsid w:val="00DC4FAC"/>
    <w:rsid w:val="00DC53EF"/>
    <w:rsid w:val="00DC59E6"/>
    <w:rsid w:val="00DD470F"/>
    <w:rsid w:val="00DE0369"/>
    <w:rsid w:val="00DE1358"/>
    <w:rsid w:val="00DE1A13"/>
    <w:rsid w:val="00DE5608"/>
    <w:rsid w:val="00DE58D0"/>
    <w:rsid w:val="00DE654F"/>
    <w:rsid w:val="00DE671B"/>
    <w:rsid w:val="00DE7009"/>
    <w:rsid w:val="00DF0B6E"/>
    <w:rsid w:val="00DF15E0"/>
    <w:rsid w:val="00DF290C"/>
    <w:rsid w:val="00DF2ADA"/>
    <w:rsid w:val="00DF2EF5"/>
    <w:rsid w:val="00DF37A0"/>
    <w:rsid w:val="00E0439F"/>
    <w:rsid w:val="00E043BE"/>
    <w:rsid w:val="00E109D7"/>
    <w:rsid w:val="00E10EF4"/>
    <w:rsid w:val="00E110E7"/>
    <w:rsid w:val="00E11B20"/>
    <w:rsid w:val="00E13DF5"/>
    <w:rsid w:val="00E17778"/>
    <w:rsid w:val="00E17FA2"/>
    <w:rsid w:val="00E21BE1"/>
    <w:rsid w:val="00E22330"/>
    <w:rsid w:val="00E241D0"/>
    <w:rsid w:val="00E24DF2"/>
    <w:rsid w:val="00E308D8"/>
    <w:rsid w:val="00E30B5A"/>
    <w:rsid w:val="00E30EA2"/>
    <w:rsid w:val="00E3123D"/>
    <w:rsid w:val="00E31461"/>
    <w:rsid w:val="00E31D43"/>
    <w:rsid w:val="00E32608"/>
    <w:rsid w:val="00E3403B"/>
    <w:rsid w:val="00E34188"/>
    <w:rsid w:val="00E34B6E"/>
    <w:rsid w:val="00E35559"/>
    <w:rsid w:val="00E3723A"/>
    <w:rsid w:val="00E37860"/>
    <w:rsid w:val="00E40017"/>
    <w:rsid w:val="00E429DE"/>
    <w:rsid w:val="00E4437D"/>
    <w:rsid w:val="00E446F1"/>
    <w:rsid w:val="00E46886"/>
    <w:rsid w:val="00E47AEF"/>
    <w:rsid w:val="00E53B75"/>
    <w:rsid w:val="00E54E3B"/>
    <w:rsid w:val="00E55028"/>
    <w:rsid w:val="00E57565"/>
    <w:rsid w:val="00E611E7"/>
    <w:rsid w:val="00E624E0"/>
    <w:rsid w:val="00E630E8"/>
    <w:rsid w:val="00E63838"/>
    <w:rsid w:val="00E6434A"/>
    <w:rsid w:val="00E64434"/>
    <w:rsid w:val="00E67C51"/>
    <w:rsid w:val="00E719DF"/>
    <w:rsid w:val="00E72EFC"/>
    <w:rsid w:val="00E73A33"/>
    <w:rsid w:val="00E74AD0"/>
    <w:rsid w:val="00E74E0D"/>
    <w:rsid w:val="00E758EC"/>
    <w:rsid w:val="00E77BE2"/>
    <w:rsid w:val="00E81478"/>
    <w:rsid w:val="00E814F4"/>
    <w:rsid w:val="00E8234C"/>
    <w:rsid w:val="00E83AA9"/>
    <w:rsid w:val="00E85928"/>
    <w:rsid w:val="00E86042"/>
    <w:rsid w:val="00E87807"/>
    <w:rsid w:val="00E87822"/>
    <w:rsid w:val="00E90395"/>
    <w:rsid w:val="00E90E49"/>
    <w:rsid w:val="00E913BC"/>
    <w:rsid w:val="00E915D8"/>
    <w:rsid w:val="00E917F9"/>
    <w:rsid w:val="00E919B3"/>
    <w:rsid w:val="00E92779"/>
    <w:rsid w:val="00E9291C"/>
    <w:rsid w:val="00E93D25"/>
    <w:rsid w:val="00E93FFE"/>
    <w:rsid w:val="00E944B2"/>
    <w:rsid w:val="00E94F8A"/>
    <w:rsid w:val="00EA0F7E"/>
    <w:rsid w:val="00EA2C16"/>
    <w:rsid w:val="00EA2D3A"/>
    <w:rsid w:val="00EA6E44"/>
    <w:rsid w:val="00EA7A41"/>
    <w:rsid w:val="00EB077B"/>
    <w:rsid w:val="00EB1FEB"/>
    <w:rsid w:val="00EB41B6"/>
    <w:rsid w:val="00EB4EA2"/>
    <w:rsid w:val="00EB6036"/>
    <w:rsid w:val="00EC0F1E"/>
    <w:rsid w:val="00EC24D5"/>
    <w:rsid w:val="00EC27C6"/>
    <w:rsid w:val="00EC4207"/>
    <w:rsid w:val="00EC5653"/>
    <w:rsid w:val="00EC65C1"/>
    <w:rsid w:val="00EC71CE"/>
    <w:rsid w:val="00ED1006"/>
    <w:rsid w:val="00EE195B"/>
    <w:rsid w:val="00EF18FE"/>
    <w:rsid w:val="00EF50E0"/>
    <w:rsid w:val="00EF5787"/>
    <w:rsid w:val="00EF596D"/>
    <w:rsid w:val="00EF60D0"/>
    <w:rsid w:val="00EF6F0F"/>
    <w:rsid w:val="00F00FFF"/>
    <w:rsid w:val="00F046CF"/>
    <w:rsid w:val="00F0528D"/>
    <w:rsid w:val="00F06C67"/>
    <w:rsid w:val="00F06DFD"/>
    <w:rsid w:val="00F071D1"/>
    <w:rsid w:val="00F07533"/>
    <w:rsid w:val="00F10629"/>
    <w:rsid w:val="00F129FA"/>
    <w:rsid w:val="00F1362A"/>
    <w:rsid w:val="00F1486D"/>
    <w:rsid w:val="00F15705"/>
    <w:rsid w:val="00F15729"/>
    <w:rsid w:val="00F15FA5"/>
    <w:rsid w:val="00F209B7"/>
    <w:rsid w:val="00F2376F"/>
    <w:rsid w:val="00F243D8"/>
    <w:rsid w:val="00F24D80"/>
    <w:rsid w:val="00F25751"/>
    <w:rsid w:val="00F26057"/>
    <w:rsid w:val="00F271B8"/>
    <w:rsid w:val="00F30828"/>
    <w:rsid w:val="00F30ACA"/>
    <w:rsid w:val="00F313D6"/>
    <w:rsid w:val="00F31412"/>
    <w:rsid w:val="00F36B5A"/>
    <w:rsid w:val="00F40F0C"/>
    <w:rsid w:val="00F42888"/>
    <w:rsid w:val="00F42E91"/>
    <w:rsid w:val="00F44876"/>
    <w:rsid w:val="00F4766C"/>
    <w:rsid w:val="00F479CD"/>
    <w:rsid w:val="00F5060E"/>
    <w:rsid w:val="00F507D1"/>
    <w:rsid w:val="00F519CE"/>
    <w:rsid w:val="00F51ADA"/>
    <w:rsid w:val="00F520F0"/>
    <w:rsid w:val="00F53D49"/>
    <w:rsid w:val="00F60203"/>
    <w:rsid w:val="00F607C5"/>
    <w:rsid w:val="00F60DEA"/>
    <w:rsid w:val="00F6302A"/>
    <w:rsid w:val="00F63950"/>
    <w:rsid w:val="00F64C2B"/>
    <w:rsid w:val="00F651BE"/>
    <w:rsid w:val="00F663DE"/>
    <w:rsid w:val="00F67F53"/>
    <w:rsid w:val="00F703BE"/>
    <w:rsid w:val="00F710CD"/>
    <w:rsid w:val="00F71F69"/>
    <w:rsid w:val="00F72B72"/>
    <w:rsid w:val="00F74BB9"/>
    <w:rsid w:val="00F75582"/>
    <w:rsid w:val="00F76EFA"/>
    <w:rsid w:val="00F77C0F"/>
    <w:rsid w:val="00F804BE"/>
    <w:rsid w:val="00F817CE"/>
    <w:rsid w:val="00F841EB"/>
    <w:rsid w:val="00F8456C"/>
    <w:rsid w:val="00F849BA"/>
    <w:rsid w:val="00F859D8"/>
    <w:rsid w:val="00F868F5"/>
    <w:rsid w:val="00F9056A"/>
    <w:rsid w:val="00F90572"/>
    <w:rsid w:val="00F90F8D"/>
    <w:rsid w:val="00F9180B"/>
    <w:rsid w:val="00F92782"/>
    <w:rsid w:val="00F9309D"/>
    <w:rsid w:val="00F93AA9"/>
    <w:rsid w:val="00F94E90"/>
    <w:rsid w:val="00F96985"/>
    <w:rsid w:val="00F97838"/>
    <w:rsid w:val="00F97976"/>
    <w:rsid w:val="00FA1B06"/>
    <w:rsid w:val="00FA1DC5"/>
    <w:rsid w:val="00FA2BB3"/>
    <w:rsid w:val="00FA387C"/>
    <w:rsid w:val="00FA4336"/>
    <w:rsid w:val="00FB4C80"/>
    <w:rsid w:val="00FB6A6A"/>
    <w:rsid w:val="00FB6B5F"/>
    <w:rsid w:val="00FC716D"/>
    <w:rsid w:val="00FC7429"/>
    <w:rsid w:val="00FD07F6"/>
    <w:rsid w:val="00FD0902"/>
    <w:rsid w:val="00FD1EC8"/>
    <w:rsid w:val="00FD47ED"/>
    <w:rsid w:val="00FD74DB"/>
    <w:rsid w:val="00FD7660"/>
    <w:rsid w:val="00FE0655"/>
    <w:rsid w:val="00FE1F11"/>
    <w:rsid w:val="00FE2365"/>
    <w:rsid w:val="00FE2C57"/>
    <w:rsid w:val="00FE3338"/>
    <w:rsid w:val="00FE37D7"/>
    <w:rsid w:val="00FE4C7B"/>
    <w:rsid w:val="00FE7088"/>
    <w:rsid w:val="00FE7336"/>
    <w:rsid w:val="00FE787C"/>
    <w:rsid w:val="00FF1882"/>
    <w:rsid w:val="00FF2DAE"/>
    <w:rsid w:val="00FF45A5"/>
    <w:rsid w:val="00FF52F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4F9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A35"/>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6528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528DC"/>
    <w:pPr>
      <w:pBdr>
        <w:top w:val="none" w:sz="0" w:space="0" w:color="auto"/>
      </w:pBdr>
      <w:spacing w:before="180"/>
      <w:outlineLvl w:val="1"/>
    </w:pPr>
    <w:rPr>
      <w:sz w:val="32"/>
    </w:rPr>
  </w:style>
  <w:style w:type="paragraph" w:styleId="Heading3">
    <w:name w:val="heading 3"/>
    <w:basedOn w:val="Heading2"/>
    <w:next w:val="Normal"/>
    <w:link w:val="Heading3Char"/>
    <w:qFormat/>
    <w:rsid w:val="006528DC"/>
    <w:pPr>
      <w:spacing w:before="120"/>
      <w:outlineLvl w:val="2"/>
    </w:pPr>
    <w:rPr>
      <w:sz w:val="28"/>
    </w:rPr>
  </w:style>
  <w:style w:type="paragraph" w:styleId="Heading4">
    <w:name w:val="heading 4"/>
    <w:basedOn w:val="Heading3"/>
    <w:next w:val="Normal"/>
    <w:link w:val="Heading4Char"/>
    <w:qFormat/>
    <w:rsid w:val="006528DC"/>
    <w:pPr>
      <w:ind w:left="1418" w:hanging="1418"/>
      <w:outlineLvl w:val="3"/>
    </w:pPr>
    <w:rPr>
      <w:sz w:val="24"/>
    </w:rPr>
  </w:style>
  <w:style w:type="paragraph" w:styleId="Heading5">
    <w:name w:val="heading 5"/>
    <w:basedOn w:val="Heading4"/>
    <w:next w:val="Normal"/>
    <w:link w:val="Heading5Char"/>
    <w:qFormat/>
    <w:rsid w:val="006528DC"/>
    <w:pPr>
      <w:ind w:left="1701" w:hanging="1701"/>
      <w:outlineLvl w:val="4"/>
    </w:pPr>
    <w:rPr>
      <w:sz w:val="22"/>
    </w:rPr>
  </w:style>
  <w:style w:type="paragraph" w:styleId="Heading6">
    <w:name w:val="heading 6"/>
    <w:basedOn w:val="H6"/>
    <w:next w:val="Normal"/>
    <w:link w:val="Heading6Char"/>
    <w:qFormat/>
    <w:rsid w:val="006528DC"/>
    <w:pPr>
      <w:outlineLvl w:val="5"/>
    </w:pPr>
  </w:style>
  <w:style w:type="paragraph" w:styleId="Heading7">
    <w:name w:val="heading 7"/>
    <w:basedOn w:val="H6"/>
    <w:next w:val="Normal"/>
    <w:link w:val="Heading7Char"/>
    <w:qFormat/>
    <w:rsid w:val="006528DC"/>
    <w:pPr>
      <w:outlineLvl w:val="6"/>
    </w:pPr>
  </w:style>
  <w:style w:type="paragraph" w:styleId="Heading8">
    <w:name w:val="heading 8"/>
    <w:basedOn w:val="Heading1"/>
    <w:next w:val="Normal"/>
    <w:link w:val="Heading8Char"/>
    <w:qFormat/>
    <w:rsid w:val="006528DC"/>
    <w:pPr>
      <w:ind w:left="0" w:firstLine="0"/>
      <w:outlineLvl w:val="7"/>
    </w:pPr>
  </w:style>
  <w:style w:type="paragraph" w:styleId="Heading9">
    <w:name w:val="heading 9"/>
    <w:basedOn w:val="Heading8"/>
    <w:next w:val="Normal"/>
    <w:link w:val="Heading9Char"/>
    <w:qFormat/>
    <w:rsid w:val="006528DC"/>
    <w:pPr>
      <w:outlineLvl w:val="8"/>
    </w:pPr>
  </w:style>
  <w:style w:type="character" w:default="1" w:styleId="DefaultParagraphFont">
    <w:name w:val="Default Paragraph Font"/>
    <w:uiPriority w:val="1"/>
    <w:unhideWhenUsed/>
    <w:rsid w:val="00673A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3A35"/>
  </w:style>
  <w:style w:type="paragraph" w:styleId="TOC8">
    <w:name w:val="toc 8"/>
    <w:basedOn w:val="TOC1"/>
    <w:uiPriority w:val="39"/>
    <w:rsid w:val="006528DC"/>
    <w:pPr>
      <w:spacing w:before="180"/>
      <w:ind w:left="2693" w:hanging="2693"/>
    </w:pPr>
    <w:rPr>
      <w:b/>
    </w:rPr>
  </w:style>
  <w:style w:type="paragraph" w:styleId="TOC1">
    <w:name w:val="toc 1"/>
    <w:uiPriority w:val="39"/>
    <w:rsid w:val="006528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528DC"/>
    <w:pPr>
      <w:keepNext/>
      <w:keepLines/>
      <w:spacing w:before="180"/>
      <w:jc w:val="center"/>
    </w:pPr>
  </w:style>
  <w:style w:type="paragraph" w:styleId="Caption">
    <w:name w:val="caption"/>
    <w:basedOn w:val="Normal"/>
    <w:next w:val="Normal"/>
    <w:qFormat/>
    <w:rsid w:val="006528DC"/>
    <w:pPr>
      <w:spacing w:before="120" w:after="120"/>
    </w:pPr>
    <w:rPr>
      <w:b/>
      <w:lang w:eastAsia="en-GB"/>
    </w:rPr>
  </w:style>
  <w:style w:type="paragraph" w:styleId="TOC5">
    <w:name w:val="toc 5"/>
    <w:basedOn w:val="TOC4"/>
    <w:uiPriority w:val="39"/>
    <w:rsid w:val="006528DC"/>
    <w:pPr>
      <w:ind w:left="1701" w:hanging="1701"/>
    </w:pPr>
  </w:style>
  <w:style w:type="paragraph" w:styleId="TOC4">
    <w:name w:val="toc 4"/>
    <w:basedOn w:val="TOC3"/>
    <w:uiPriority w:val="39"/>
    <w:rsid w:val="006528DC"/>
    <w:pPr>
      <w:ind w:left="1418" w:hanging="1418"/>
    </w:pPr>
  </w:style>
  <w:style w:type="paragraph" w:styleId="TOC3">
    <w:name w:val="toc 3"/>
    <w:basedOn w:val="TOC2"/>
    <w:uiPriority w:val="39"/>
    <w:rsid w:val="006528DC"/>
    <w:pPr>
      <w:ind w:left="1134" w:hanging="1134"/>
    </w:pPr>
  </w:style>
  <w:style w:type="paragraph" w:styleId="TOC2">
    <w:name w:val="toc 2"/>
    <w:basedOn w:val="TOC1"/>
    <w:uiPriority w:val="39"/>
    <w:rsid w:val="006528DC"/>
    <w:pPr>
      <w:keepNext w:val="0"/>
      <w:spacing w:before="0"/>
      <w:ind w:left="851" w:hanging="851"/>
    </w:pPr>
    <w:rPr>
      <w:sz w:val="20"/>
    </w:rPr>
  </w:style>
  <w:style w:type="paragraph" w:styleId="Index2">
    <w:name w:val="index 2"/>
    <w:basedOn w:val="Index1"/>
    <w:rsid w:val="006528DC"/>
    <w:pPr>
      <w:ind w:left="284"/>
    </w:pPr>
  </w:style>
  <w:style w:type="paragraph" w:styleId="Index1">
    <w:name w:val="index 1"/>
    <w:basedOn w:val="Normal"/>
    <w:rsid w:val="006528DC"/>
    <w:pPr>
      <w:keepLines/>
      <w:spacing w:after="0"/>
    </w:pPr>
  </w:style>
  <w:style w:type="paragraph" w:styleId="DocumentMap">
    <w:name w:val="Document Map"/>
    <w:basedOn w:val="Normal"/>
    <w:link w:val="DocumentMapChar"/>
    <w:rsid w:val="006528DC"/>
    <w:pPr>
      <w:shd w:val="clear" w:color="auto" w:fill="000080"/>
    </w:pPr>
    <w:rPr>
      <w:rFonts w:ascii="Tahoma" w:hAnsi="Tahoma" w:cs="Tahoma"/>
    </w:rPr>
  </w:style>
  <w:style w:type="paragraph" w:styleId="ListNumber2">
    <w:name w:val="List Number 2"/>
    <w:basedOn w:val="ListNumber"/>
    <w:rsid w:val="006528DC"/>
    <w:pPr>
      <w:numPr>
        <w:numId w:val="12"/>
      </w:numPr>
    </w:pPr>
  </w:style>
  <w:style w:type="paragraph" w:styleId="ListNumber">
    <w:name w:val="List Number"/>
    <w:basedOn w:val="List"/>
    <w:rsid w:val="006528DC"/>
    <w:pPr>
      <w:numPr>
        <w:numId w:val="11"/>
      </w:numPr>
    </w:pPr>
    <w:rPr>
      <w:lang w:eastAsia="ja-JP"/>
    </w:rPr>
  </w:style>
  <w:style w:type="paragraph" w:styleId="List">
    <w:name w:val="List"/>
    <w:basedOn w:val="BodyText"/>
    <w:rsid w:val="006528DC"/>
    <w:pPr>
      <w:ind w:left="568" w:hanging="284"/>
    </w:pPr>
  </w:style>
  <w:style w:type="paragraph" w:styleId="Header">
    <w:name w:val="header"/>
    <w:link w:val="HeaderChar"/>
    <w:rsid w:val="006528D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528DC"/>
    <w:rPr>
      <w:b/>
      <w:position w:val="6"/>
      <w:sz w:val="16"/>
    </w:rPr>
  </w:style>
  <w:style w:type="paragraph" w:styleId="FootnoteText">
    <w:name w:val="footnote text"/>
    <w:basedOn w:val="Normal"/>
    <w:link w:val="FootnoteTextChar"/>
    <w:rsid w:val="006528DC"/>
    <w:pPr>
      <w:keepLines/>
      <w:spacing w:after="0"/>
      <w:ind w:left="454" w:hanging="454"/>
    </w:pPr>
    <w:rPr>
      <w:sz w:val="16"/>
    </w:rPr>
  </w:style>
  <w:style w:type="paragraph" w:customStyle="1" w:styleId="3GPPHeader">
    <w:name w:val="3GPP_Header"/>
    <w:basedOn w:val="BodyText"/>
    <w:rsid w:val="006528DC"/>
    <w:pPr>
      <w:tabs>
        <w:tab w:val="left" w:pos="1701"/>
        <w:tab w:val="right" w:pos="9639"/>
      </w:tabs>
      <w:spacing w:after="240"/>
    </w:pPr>
    <w:rPr>
      <w:b/>
      <w:sz w:val="24"/>
    </w:rPr>
  </w:style>
  <w:style w:type="paragraph" w:styleId="TOC9">
    <w:name w:val="toc 9"/>
    <w:basedOn w:val="TOC8"/>
    <w:uiPriority w:val="39"/>
    <w:rsid w:val="006528DC"/>
    <w:pPr>
      <w:ind w:left="1418" w:hanging="1418"/>
    </w:pPr>
  </w:style>
  <w:style w:type="paragraph" w:styleId="TOC6">
    <w:name w:val="toc 6"/>
    <w:basedOn w:val="TOC5"/>
    <w:next w:val="Normal"/>
    <w:uiPriority w:val="39"/>
    <w:rsid w:val="006528DC"/>
    <w:pPr>
      <w:ind w:left="1985" w:hanging="1985"/>
    </w:pPr>
  </w:style>
  <w:style w:type="paragraph" w:styleId="TOC7">
    <w:name w:val="toc 7"/>
    <w:basedOn w:val="TOC6"/>
    <w:next w:val="Normal"/>
    <w:uiPriority w:val="39"/>
    <w:rsid w:val="006528DC"/>
    <w:pPr>
      <w:ind w:left="2268" w:hanging="2268"/>
    </w:pPr>
  </w:style>
  <w:style w:type="paragraph" w:styleId="ListBullet2">
    <w:name w:val="List Bullet 2"/>
    <w:basedOn w:val="ListBullet"/>
    <w:rsid w:val="006528DC"/>
    <w:pPr>
      <w:numPr>
        <w:numId w:val="7"/>
      </w:numPr>
    </w:pPr>
  </w:style>
  <w:style w:type="paragraph" w:styleId="ListBullet">
    <w:name w:val="List Bullet"/>
    <w:basedOn w:val="List"/>
    <w:rsid w:val="006528DC"/>
    <w:pPr>
      <w:numPr>
        <w:numId w:val="6"/>
      </w:numPr>
    </w:pPr>
    <w:rPr>
      <w:lang w:eastAsia="ja-JP"/>
    </w:rPr>
  </w:style>
  <w:style w:type="paragraph" w:styleId="ListBullet3">
    <w:name w:val="List Bullet 3"/>
    <w:basedOn w:val="ListBullet2"/>
    <w:rsid w:val="006528DC"/>
    <w:pPr>
      <w:numPr>
        <w:numId w:val="8"/>
      </w:numPr>
    </w:pPr>
  </w:style>
  <w:style w:type="paragraph" w:customStyle="1" w:styleId="EQ">
    <w:name w:val="EQ"/>
    <w:basedOn w:val="Normal"/>
    <w:next w:val="Normal"/>
    <w:rsid w:val="006528DC"/>
    <w:pPr>
      <w:keepLines/>
      <w:tabs>
        <w:tab w:val="center" w:pos="4536"/>
        <w:tab w:val="right" w:pos="9072"/>
      </w:tabs>
    </w:pPr>
    <w:rPr>
      <w:noProof/>
    </w:rPr>
  </w:style>
  <w:style w:type="paragraph" w:styleId="List2">
    <w:name w:val="List 2"/>
    <w:basedOn w:val="List"/>
    <w:rsid w:val="006528DC"/>
    <w:pPr>
      <w:ind w:left="851"/>
    </w:pPr>
    <w:rPr>
      <w:lang w:eastAsia="ja-JP"/>
    </w:rPr>
  </w:style>
  <w:style w:type="paragraph" w:styleId="List3">
    <w:name w:val="List 3"/>
    <w:basedOn w:val="List2"/>
    <w:rsid w:val="006528DC"/>
    <w:pPr>
      <w:ind w:left="1135"/>
    </w:pPr>
  </w:style>
  <w:style w:type="paragraph" w:styleId="List4">
    <w:name w:val="List 4"/>
    <w:basedOn w:val="List3"/>
    <w:rsid w:val="006528DC"/>
    <w:pPr>
      <w:ind w:left="1418"/>
    </w:pPr>
  </w:style>
  <w:style w:type="paragraph" w:styleId="List5">
    <w:name w:val="List 5"/>
    <w:basedOn w:val="List4"/>
    <w:rsid w:val="006528DC"/>
    <w:pPr>
      <w:ind w:left="1702"/>
    </w:pPr>
  </w:style>
  <w:style w:type="paragraph" w:customStyle="1" w:styleId="EditorsNote">
    <w:name w:val="Editor's Note"/>
    <w:basedOn w:val="NO"/>
    <w:link w:val="EditorsNoteChar"/>
    <w:rsid w:val="006528DC"/>
    <w:rPr>
      <w:color w:val="FF0000"/>
      <w:lang w:val="x-none" w:eastAsia="x-none"/>
    </w:rPr>
  </w:style>
  <w:style w:type="paragraph" w:styleId="ListBullet4">
    <w:name w:val="List Bullet 4"/>
    <w:basedOn w:val="ListBullet3"/>
    <w:rsid w:val="006528DC"/>
    <w:pPr>
      <w:numPr>
        <w:numId w:val="9"/>
      </w:numPr>
    </w:pPr>
  </w:style>
  <w:style w:type="paragraph" w:styleId="ListBullet5">
    <w:name w:val="List Bullet 5"/>
    <w:basedOn w:val="ListBullet4"/>
    <w:rsid w:val="006528DC"/>
    <w:pPr>
      <w:numPr>
        <w:numId w:val="10"/>
      </w:numPr>
    </w:pPr>
  </w:style>
  <w:style w:type="paragraph" w:styleId="Footer">
    <w:name w:val="footer"/>
    <w:basedOn w:val="Header"/>
    <w:link w:val="FooterChar"/>
    <w:rsid w:val="006528DC"/>
    <w:pPr>
      <w:jc w:val="center"/>
    </w:pPr>
    <w:rPr>
      <w:i/>
    </w:rPr>
  </w:style>
  <w:style w:type="paragraph" w:customStyle="1" w:styleId="Reference">
    <w:name w:val="Reference"/>
    <w:basedOn w:val="BodyText"/>
    <w:rsid w:val="006528DC"/>
    <w:pPr>
      <w:numPr>
        <w:numId w:val="1"/>
      </w:numPr>
    </w:pPr>
  </w:style>
  <w:style w:type="paragraph" w:styleId="BalloonText">
    <w:name w:val="Balloon Text"/>
    <w:basedOn w:val="Normal"/>
    <w:link w:val="BalloonTextChar"/>
    <w:rsid w:val="006528DC"/>
    <w:pPr>
      <w:spacing w:after="0"/>
    </w:pPr>
    <w:rPr>
      <w:rFonts w:ascii="Segoe UI" w:hAnsi="Segoe UI" w:cs="Segoe UI"/>
      <w:sz w:val="18"/>
      <w:szCs w:val="18"/>
    </w:rPr>
  </w:style>
  <w:style w:type="character" w:styleId="PageNumber">
    <w:name w:val="page number"/>
    <w:basedOn w:val="DefaultParagraphFont"/>
    <w:rsid w:val="006528DC"/>
  </w:style>
  <w:style w:type="paragraph" w:styleId="BodyText">
    <w:name w:val="Body Text"/>
    <w:basedOn w:val="Normal"/>
    <w:link w:val="BodyTextChar"/>
    <w:qFormat/>
    <w:rsid w:val="006528DC"/>
    <w:pPr>
      <w:spacing w:after="120"/>
      <w:jc w:val="both"/>
    </w:pPr>
    <w:rPr>
      <w:rFonts w:ascii="Arial" w:hAnsi="Arial"/>
    </w:rPr>
  </w:style>
  <w:style w:type="character" w:styleId="Hyperlink">
    <w:name w:val="Hyperlink"/>
    <w:uiPriority w:val="99"/>
    <w:rsid w:val="006528DC"/>
    <w:rPr>
      <w:color w:val="0000FF"/>
      <w:u w:val="single"/>
    </w:rPr>
  </w:style>
  <w:style w:type="character" w:styleId="FollowedHyperlink">
    <w:name w:val="FollowedHyperlink"/>
    <w:unhideWhenUsed/>
    <w:rsid w:val="006528DC"/>
    <w:rPr>
      <w:color w:val="800080"/>
      <w:u w:val="single"/>
    </w:rPr>
  </w:style>
  <w:style w:type="character" w:styleId="CommentReference">
    <w:name w:val="annotation reference"/>
    <w:uiPriority w:val="99"/>
    <w:qFormat/>
    <w:rsid w:val="006528DC"/>
    <w:rPr>
      <w:sz w:val="16"/>
      <w:szCs w:val="16"/>
    </w:rPr>
  </w:style>
  <w:style w:type="paragraph" w:styleId="CommentText">
    <w:name w:val="annotation text"/>
    <w:basedOn w:val="Normal"/>
    <w:link w:val="CommentTextChar"/>
    <w:uiPriority w:val="99"/>
    <w:qFormat/>
    <w:rsid w:val="006528DC"/>
  </w:style>
  <w:style w:type="paragraph" w:styleId="CommentSubject">
    <w:name w:val="annotation subject"/>
    <w:basedOn w:val="CommentText"/>
    <w:next w:val="CommentText"/>
    <w:link w:val="CommentSubjectChar"/>
    <w:rsid w:val="006528DC"/>
    <w:rPr>
      <w:b/>
      <w:bCs/>
    </w:rPr>
  </w:style>
  <w:style w:type="character" w:customStyle="1" w:styleId="Heading1Char">
    <w:name w:val="Heading 1 Char"/>
    <w:link w:val="Heading1"/>
    <w:rsid w:val="006528DC"/>
    <w:rPr>
      <w:rFonts w:ascii="Arial" w:hAnsi="Arial"/>
      <w:sz w:val="36"/>
      <w:lang w:eastAsia="ja-JP"/>
    </w:rPr>
  </w:style>
  <w:style w:type="paragraph" w:customStyle="1" w:styleId="B1">
    <w:name w:val="B1"/>
    <w:basedOn w:val="List"/>
    <w:link w:val="B1Char1"/>
    <w:rsid w:val="006528DC"/>
    <w:rPr>
      <w:rFonts w:ascii="Times New Roman" w:hAnsi="Times New Roman"/>
    </w:rPr>
  </w:style>
  <w:style w:type="paragraph" w:customStyle="1" w:styleId="B2">
    <w:name w:val="B2"/>
    <w:basedOn w:val="List2"/>
    <w:link w:val="B2Char"/>
    <w:rsid w:val="006528DC"/>
    <w:rPr>
      <w:rFonts w:ascii="Times New Roman" w:hAnsi="Times New Roman"/>
    </w:rPr>
  </w:style>
  <w:style w:type="paragraph" w:customStyle="1" w:styleId="B3">
    <w:name w:val="B3"/>
    <w:basedOn w:val="List3"/>
    <w:link w:val="B3Char2"/>
    <w:rsid w:val="006528DC"/>
    <w:rPr>
      <w:rFonts w:ascii="Times New Roman" w:hAnsi="Times New Roman"/>
    </w:rPr>
  </w:style>
  <w:style w:type="paragraph" w:customStyle="1" w:styleId="B4">
    <w:name w:val="B4"/>
    <w:basedOn w:val="List4"/>
    <w:link w:val="B4Char"/>
    <w:rsid w:val="006528DC"/>
    <w:rPr>
      <w:rFonts w:ascii="Times New Roman" w:hAnsi="Times New Roman"/>
    </w:rPr>
  </w:style>
  <w:style w:type="paragraph" w:customStyle="1" w:styleId="Proposal">
    <w:name w:val="Proposal"/>
    <w:basedOn w:val="BodyText"/>
    <w:qFormat/>
    <w:rsid w:val="006528DC"/>
    <w:pPr>
      <w:numPr>
        <w:numId w:val="2"/>
      </w:numPr>
      <w:tabs>
        <w:tab w:val="clear" w:pos="1304"/>
        <w:tab w:val="left" w:pos="1701"/>
      </w:tabs>
      <w:ind w:left="1701" w:hanging="1701"/>
    </w:pPr>
    <w:rPr>
      <w:b/>
      <w:bCs/>
    </w:rPr>
  </w:style>
  <w:style w:type="character" w:customStyle="1" w:styleId="BodyTextChar">
    <w:name w:val="Body Text Char"/>
    <w:link w:val="BodyText"/>
    <w:rsid w:val="006528DC"/>
    <w:rPr>
      <w:rFonts w:ascii="Arial" w:hAnsi="Arial"/>
      <w:lang w:eastAsia="zh-CN"/>
    </w:rPr>
  </w:style>
  <w:style w:type="paragraph" w:customStyle="1" w:styleId="B5">
    <w:name w:val="B5"/>
    <w:basedOn w:val="List5"/>
    <w:link w:val="B5Char"/>
    <w:rsid w:val="006528DC"/>
    <w:rPr>
      <w:rFonts w:ascii="Times New Roman" w:hAnsi="Times New Roman"/>
    </w:rPr>
  </w:style>
  <w:style w:type="paragraph" w:customStyle="1" w:styleId="EX">
    <w:name w:val="EX"/>
    <w:basedOn w:val="Normal"/>
    <w:rsid w:val="006528DC"/>
    <w:pPr>
      <w:keepLines/>
      <w:ind w:left="1702" w:hanging="1418"/>
    </w:pPr>
  </w:style>
  <w:style w:type="paragraph" w:customStyle="1" w:styleId="EW">
    <w:name w:val="EW"/>
    <w:basedOn w:val="EX"/>
    <w:rsid w:val="006528DC"/>
    <w:pPr>
      <w:spacing w:after="0"/>
    </w:pPr>
  </w:style>
  <w:style w:type="paragraph" w:customStyle="1" w:styleId="TAL">
    <w:name w:val="TAL"/>
    <w:basedOn w:val="Normal"/>
    <w:link w:val="TALCar"/>
    <w:qFormat/>
    <w:rsid w:val="006528DC"/>
    <w:pPr>
      <w:keepNext/>
      <w:keepLines/>
      <w:spacing w:after="0"/>
    </w:pPr>
    <w:rPr>
      <w:rFonts w:ascii="Arial" w:hAnsi="Arial"/>
      <w:sz w:val="18"/>
      <w:lang w:val="x-none" w:eastAsia="x-none"/>
    </w:rPr>
  </w:style>
  <w:style w:type="paragraph" w:customStyle="1" w:styleId="TAC">
    <w:name w:val="TAC"/>
    <w:basedOn w:val="TAL"/>
    <w:rsid w:val="006528DC"/>
    <w:pPr>
      <w:jc w:val="center"/>
    </w:pPr>
  </w:style>
  <w:style w:type="paragraph" w:customStyle="1" w:styleId="TAH">
    <w:name w:val="TAH"/>
    <w:basedOn w:val="TAC"/>
    <w:link w:val="TAHCar"/>
    <w:rsid w:val="006528DC"/>
    <w:rPr>
      <w:b/>
    </w:rPr>
  </w:style>
  <w:style w:type="paragraph" w:customStyle="1" w:styleId="TAN">
    <w:name w:val="TAN"/>
    <w:basedOn w:val="TAL"/>
    <w:rsid w:val="006528DC"/>
    <w:pPr>
      <w:ind w:left="851" w:hanging="851"/>
    </w:pPr>
  </w:style>
  <w:style w:type="paragraph" w:customStyle="1" w:styleId="TAR">
    <w:name w:val="TAR"/>
    <w:basedOn w:val="TAL"/>
    <w:rsid w:val="006528DC"/>
    <w:pPr>
      <w:jc w:val="right"/>
    </w:pPr>
  </w:style>
  <w:style w:type="paragraph" w:customStyle="1" w:styleId="TH">
    <w:name w:val="TH"/>
    <w:basedOn w:val="Normal"/>
    <w:link w:val="THChar"/>
    <w:rsid w:val="006528DC"/>
    <w:pPr>
      <w:keepNext/>
      <w:keepLines/>
      <w:spacing w:before="60"/>
      <w:jc w:val="center"/>
    </w:pPr>
    <w:rPr>
      <w:rFonts w:ascii="Arial" w:hAnsi="Arial"/>
      <w:b/>
      <w:lang w:val="x-none" w:eastAsia="x-none"/>
    </w:rPr>
  </w:style>
  <w:style w:type="paragraph" w:customStyle="1" w:styleId="TF">
    <w:name w:val="TF"/>
    <w:basedOn w:val="TH"/>
    <w:link w:val="TFChar"/>
    <w:rsid w:val="006528DC"/>
    <w:pPr>
      <w:keepNext w:val="0"/>
      <w:spacing w:before="0" w:after="240"/>
    </w:pPr>
  </w:style>
  <w:style w:type="paragraph" w:customStyle="1" w:styleId="TT">
    <w:name w:val="TT"/>
    <w:basedOn w:val="Heading1"/>
    <w:next w:val="Normal"/>
    <w:rsid w:val="006528DC"/>
    <w:pPr>
      <w:outlineLvl w:val="9"/>
    </w:pPr>
  </w:style>
  <w:style w:type="paragraph" w:customStyle="1" w:styleId="ZA">
    <w:name w:val="ZA"/>
    <w:rsid w:val="006528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528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528D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528D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528DC"/>
  </w:style>
  <w:style w:type="paragraph" w:customStyle="1" w:styleId="ZH">
    <w:name w:val="ZH"/>
    <w:rsid w:val="006528D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528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528DC"/>
    <w:pPr>
      <w:framePr w:hRule="auto" w:wrap="notBeside" w:y="852"/>
    </w:pPr>
    <w:rPr>
      <w:i w:val="0"/>
      <w:sz w:val="40"/>
    </w:rPr>
  </w:style>
  <w:style w:type="paragraph" w:customStyle="1" w:styleId="ZU">
    <w:name w:val="ZU"/>
    <w:rsid w:val="006528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528DC"/>
    <w:pPr>
      <w:framePr w:wrap="notBeside" w:y="16161"/>
    </w:pPr>
  </w:style>
  <w:style w:type="paragraph" w:customStyle="1" w:styleId="FP">
    <w:name w:val="FP"/>
    <w:basedOn w:val="Normal"/>
    <w:rsid w:val="006528DC"/>
    <w:pPr>
      <w:spacing w:after="0"/>
    </w:pPr>
  </w:style>
  <w:style w:type="paragraph" w:customStyle="1" w:styleId="Observation">
    <w:name w:val="Observation"/>
    <w:basedOn w:val="Proposal"/>
    <w:qFormat/>
    <w:rsid w:val="006528DC"/>
    <w:pPr>
      <w:numPr>
        <w:numId w:val="4"/>
      </w:numPr>
      <w:ind w:left="1701" w:hanging="1701"/>
    </w:pPr>
    <w:rPr>
      <w:lang w:eastAsia="ja-JP"/>
    </w:rPr>
  </w:style>
  <w:style w:type="paragraph" w:styleId="TableofFigures">
    <w:name w:val="table of figures"/>
    <w:basedOn w:val="BodyText"/>
    <w:next w:val="Normal"/>
    <w:uiPriority w:val="99"/>
    <w:rsid w:val="006528DC"/>
    <w:pPr>
      <w:ind w:left="1701" w:hanging="1701"/>
      <w:jc w:val="left"/>
    </w:pPr>
    <w:rPr>
      <w:b/>
    </w:rPr>
  </w:style>
  <w:style w:type="character" w:customStyle="1" w:styleId="B1Char1">
    <w:name w:val="B1 Char1"/>
    <w:link w:val="B1"/>
    <w:qFormat/>
    <w:rsid w:val="006528DC"/>
    <w:rPr>
      <w:rFonts w:ascii="Times New Roman" w:hAnsi="Times New Roman"/>
      <w:lang w:eastAsia="zh-CN"/>
    </w:rPr>
  </w:style>
  <w:style w:type="character" w:customStyle="1" w:styleId="B2Char">
    <w:name w:val="B2 Char"/>
    <w:link w:val="B2"/>
    <w:qFormat/>
    <w:rsid w:val="006528DC"/>
    <w:rPr>
      <w:rFonts w:ascii="Times New Roman" w:hAnsi="Times New Roman"/>
      <w:lang w:eastAsia="ja-JP"/>
    </w:rPr>
  </w:style>
  <w:style w:type="character" w:customStyle="1" w:styleId="B3Char2">
    <w:name w:val="B3 Char2"/>
    <w:link w:val="B3"/>
    <w:qFormat/>
    <w:rsid w:val="006528DC"/>
    <w:rPr>
      <w:rFonts w:ascii="Times New Roman" w:hAnsi="Times New Roman"/>
      <w:lang w:eastAsia="ja-JP"/>
    </w:rPr>
  </w:style>
  <w:style w:type="character" w:customStyle="1" w:styleId="B4Char">
    <w:name w:val="B4 Char"/>
    <w:link w:val="B4"/>
    <w:rsid w:val="006528DC"/>
    <w:rPr>
      <w:rFonts w:ascii="Times New Roman" w:hAnsi="Times New Roman"/>
      <w:lang w:eastAsia="ja-JP"/>
    </w:rPr>
  </w:style>
  <w:style w:type="character" w:customStyle="1" w:styleId="B5Char">
    <w:name w:val="B5 Char"/>
    <w:link w:val="B5"/>
    <w:rsid w:val="006528DC"/>
    <w:rPr>
      <w:rFonts w:ascii="Times New Roman" w:hAnsi="Times New Roman"/>
      <w:lang w:eastAsia="ja-JP"/>
    </w:rPr>
  </w:style>
  <w:style w:type="paragraph" w:customStyle="1" w:styleId="B6">
    <w:name w:val="B6"/>
    <w:basedOn w:val="B5"/>
    <w:link w:val="B6Char"/>
    <w:rsid w:val="006528DC"/>
    <w:pPr>
      <w:ind w:left="1985"/>
    </w:pPr>
  </w:style>
  <w:style w:type="character" w:customStyle="1" w:styleId="B6Char">
    <w:name w:val="B6 Char"/>
    <w:link w:val="B6"/>
    <w:rsid w:val="006528DC"/>
    <w:rPr>
      <w:rFonts w:ascii="Times New Roman" w:hAnsi="Times New Roman"/>
      <w:lang w:eastAsia="ja-JP"/>
    </w:rPr>
  </w:style>
  <w:style w:type="paragraph" w:customStyle="1" w:styleId="B7">
    <w:name w:val="B7"/>
    <w:basedOn w:val="B6"/>
    <w:link w:val="B7Char"/>
    <w:rsid w:val="006528DC"/>
    <w:pPr>
      <w:ind w:left="2269"/>
    </w:pPr>
  </w:style>
  <w:style w:type="character" w:customStyle="1" w:styleId="B7Char">
    <w:name w:val="B7 Char"/>
    <w:basedOn w:val="B6Char"/>
    <w:link w:val="B7"/>
    <w:rsid w:val="006528DC"/>
    <w:rPr>
      <w:rFonts w:ascii="Times New Roman" w:hAnsi="Times New Roman"/>
      <w:lang w:eastAsia="ja-JP"/>
    </w:rPr>
  </w:style>
  <w:style w:type="paragraph" w:customStyle="1" w:styleId="B8">
    <w:name w:val="B8"/>
    <w:basedOn w:val="B7"/>
    <w:qFormat/>
    <w:rsid w:val="006528DC"/>
    <w:pPr>
      <w:ind w:left="2552"/>
    </w:pPr>
  </w:style>
  <w:style w:type="character" w:customStyle="1" w:styleId="BalloonTextChar">
    <w:name w:val="Balloon Text Char"/>
    <w:link w:val="BalloonText"/>
    <w:rsid w:val="006528DC"/>
    <w:rPr>
      <w:rFonts w:ascii="Segoe UI" w:hAnsi="Segoe UI" w:cs="Segoe UI"/>
      <w:sz w:val="18"/>
      <w:szCs w:val="18"/>
      <w:lang w:eastAsia="ja-JP"/>
    </w:rPr>
  </w:style>
  <w:style w:type="character" w:customStyle="1" w:styleId="CommentTextChar">
    <w:name w:val="Comment Text Char"/>
    <w:link w:val="CommentText"/>
    <w:uiPriority w:val="99"/>
    <w:qFormat/>
    <w:rsid w:val="006528DC"/>
    <w:rPr>
      <w:rFonts w:ascii="Times New Roman" w:hAnsi="Times New Roman"/>
      <w:lang w:eastAsia="ja-JP"/>
    </w:rPr>
  </w:style>
  <w:style w:type="character" w:customStyle="1" w:styleId="CommentSubjectChar">
    <w:name w:val="Comment Subject Char"/>
    <w:link w:val="CommentSubject"/>
    <w:rsid w:val="006528DC"/>
    <w:rPr>
      <w:rFonts w:ascii="Times New Roman" w:hAnsi="Times New Roman"/>
      <w:b/>
      <w:bCs/>
      <w:lang w:eastAsia="ja-JP"/>
    </w:rPr>
  </w:style>
  <w:style w:type="paragraph" w:customStyle="1" w:styleId="CRCoverPage">
    <w:name w:val="CR Cover Page"/>
    <w:link w:val="CRCoverPageZchn"/>
    <w:rsid w:val="006528DC"/>
    <w:pPr>
      <w:spacing w:after="120"/>
    </w:pPr>
    <w:rPr>
      <w:rFonts w:ascii="Arial" w:hAnsi="Arial"/>
      <w:lang w:eastAsia="ko-KR"/>
    </w:rPr>
  </w:style>
  <w:style w:type="character" w:customStyle="1" w:styleId="CRCoverPageZchn">
    <w:name w:val="CR Cover Page Zchn"/>
    <w:link w:val="CRCoverPage"/>
    <w:rsid w:val="006528DC"/>
    <w:rPr>
      <w:rFonts w:ascii="Arial" w:hAnsi="Arial"/>
      <w:lang w:eastAsia="ko-KR"/>
    </w:rPr>
  </w:style>
  <w:style w:type="paragraph" w:customStyle="1" w:styleId="Doc-text2">
    <w:name w:val="Doc-text2"/>
    <w:basedOn w:val="Normal"/>
    <w:link w:val="Doc-text2Char"/>
    <w:qFormat/>
    <w:rsid w:val="006528D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528DC"/>
    <w:rPr>
      <w:rFonts w:ascii="Arial" w:eastAsia="MS Mincho" w:hAnsi="Arial"/>
      <w:szCs w:val="24"/>
      <w:lang w:val="x-none" w:eastAsia="x-none"/>
    </w:rPr>
  </w:style>
  <w:style w:type="character" w:customStyle="1" w:styleId="DocumentMapChar">
    <w:name w:val="Document Map Char"/>
    <w:link w:val="DocumentMap"/>
    <w:rsid w:val="006528DC"/>
    <w:rPr>
      <w:rFonts w:ascii="Tahoma" w:hAnsi="Tahoma" w:cs="Tahoma"/>
      <w:shd w:val="clear" w:color="auto" w:fill="000080"/>
      <w:lang w:eastAsia="ja-JP"/>
    </w:rPr>
  </w:style>
  <w:style w:type="paragraph" w:customStyle="1" w:styleId="NO">
    <w:name w:val="NO"/>
    <w:basedOn w:val="Normal"/>
    <w:link w:val="NOChar"/>
    <w:rsid w:val="006528DC"/>
    <w:pPr>
      <w:keepLines/>
      <w:ind w:left="1135" w:hanging="851"/>
    </w:pPr>
  </w:style>
  <w:style w:type="character" w:customStyle="1" w:styleId="NOChar">
    <w:name w:val="NO Char"/>
    <w:link w:val="NO"/>
    <w:qFormat/>
    <w:rsid w:val="006528DC"/>
    <w:rPr>
      <w:rFonts w:ascii="Times New Roman" w:hAnsi="Times New Roman"/>
      <w:lang w:eastAsia="ja-JP"/>
    </w:rPr>
  </w:style>
  <w:style w:type="character" w:customStyle="1" w:styleId="EditorsNoteChar">
    <w:name w:val="Editor's Note Char"/>
    <w:link w:val="EditorsNote"/>
    <w:rsid w:val="006528DC"/>
    <w:rPr>
      <w:rFonts w:ascii="Times New Roman" w:hAnsi="Times New Roman"/>
      <w:color w:val="FF0000"/>
      <w:lang w:val="x-none" w:eastAsia="x-none"/>
    </w:rPr>
  </w:style>
  <w:style w:type="paragraph" w:customStyle="1" w:styleId="EmailDiscussion">
    <w:name w:val="EmailDiscussion"/>
    <w:basedOn w:val="Normal"/>
    <w:next w:val="Normal"/>
    <w:rsid w:val="006528DC"/>
    <w:pPr>
      <w:numPr>
        <w:numId w:val="5"/>
      </w:numPr>
      <w:spacing w:before="40" w:after="0"/>
    </w:pPr>
    <w:rPr>
      <w:rFonts w:ascii="Arial" w:eastAsia="MS Mincho" w:hAnsi="Arial"/>
      <w:b/>
      <w:szCs w:val="24"/>
      <w:lang w:eastAsia="en-GB"/>
    </w:rPr>
  </w:style>
  <w:style w:type="character" w:styleId="Emphasis">
    <w:name w:val="Emphasis"/>
    <w:qFormat/>
    <w:rsid w:val="006528DC"/>
    <w:rPr>
      <w:i/>
      <w:iCs/>
    </w:rPr>
  </w:style>
  <w:style w:type="paragraph" w:customStyle="1" w:styleId="FigureTitle">
    <w:name w:val="Figure_Title"/>
    <w:basedOn w:val="Normal"/>
    <w:next w:val="Normal"/>
    <w:rsid w:val="006528D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528DC"/>
    <w:rPr>
      <w:rFonts w:ascii="Arial" w:hAnsi="Arial"/>
      <w:b/>
      <w:noProof/>
      <w:sz w:val="18"/>
      <w:lang w:eastAsia="ja-JP"/>
    </w:rPr>
  </w:style>
  <w:style w:type="character" w:customStyle="1" w:styleId="FooterChar">
    <w:name w:val="Footer Char"/>
    <w:link w:val="Footer"/>
    <w:rsid w:val="006528DC"/>
    <w:rPr>
      <w:rFonts w:ascii="Arial" w:hAnsi="Arial"/>
      <w:b/>
      <w:i/>
      <w:noProof/>
      <w:sz w:val="18"/>
      <w:lang w:eastAsia="ja-JP"/>
    </w:rPr>
  </w:style>
  <w:style w:type="character" w:customStyle="1" w:styleId="FootnoteTextChar">
    <w:name w:val="Footnote Text Char"/>
    <w:link w:val="FootnoteText"/>
    <w:rsid w:val="006528DC"/>
    <w:rPr>
      <w:rFonts w:ascii="Times New Roman" w:hAnsi="Times New Roman"/>
      <w:sz w:val="16"/>
      <w:lang w:eastAsia="ja-JP"/>
    </w:rPr>
  </w:style>
  <w:style w:type="paragraph" w:customStyle="1" w:styleId="Guidance">
    <w:name w:val="Guidance"/>
    <w:basedOn w:val="Normal"/>
    <w:rsid w:val="006528DC"/>
    <w:rPr>
      <w:i/>
      <w:color w:val="0000FF"/>
    </w:rPr>
  </w:style>
  <w:style w:type="character" w:customStyle="1" w:styleId="Heading2Char">
    <w:name w:val="Heading 2 Char"/>
    <w:link w:val="Heading2"/>
    <w:rsid w:val="006528DC"/>
    <w:rPr>
      <w:rFonts w:ascii="Arial" w:hAnsi="Arial"/>
      <w:sz w:val="32"/>
      <w:lang w:eastAsia="ja-JP"/>
    </w:rPr>
  </w:style>
  <w:style w:type="character" w:customStyle="1" w:styleId="Heading3Char">
    <w:name w:val="Heading 3 Char"/>
    <w:link w:val="Heading3"/>
    <w:rsid w:val="006528DC"/>
    <w:rPr>
      <w:rFonts w:ascii="Arial" w:hAnsi="Arial"/>
      <w:sz w:val="28"/>
      <w:lang w:eastAsia="ja-JP"/>
    </w:rPr>
  </w:style>
  <w:style w:type="character" w:customStyle="1" w:styleId="Heading4Char">
    <w:name w:val="Heading 4 Char"/>
    <w:link w:val="Heading4"/>
    <w:rsid w:val="006528DC"/>
    <w:rPr>
      <w:rFonts w:ascii="Arial" w:hAnsi="Arial"/>
      <w:sz w:val="24"/>
      <w:lang w:eastAsia="ja-JP"/>
    </w:rPr>
  </w:style>
  <w:style w:type="character" w:customStyle="1" w:styleId="Heading5Char">
    <w:name w:val="Heading 5 Char"/>
    <w:link w:val="Heading5"/>
    <w:rsid w:val="006528DC"/>
    <w:rPr>
      <w:rFonts w:ascii="Arial" w:hAnsi="Arial"/>
      <w:sz w:val="22"/>
      <w:lang w:eastAsia="ja-JP"/>
    </w:rPr>
  </w:style>
  <w:style w:type="paragraph" w:customStyle="1" w:styleId="H6">
    <w:name w:val="H6"/>
    <w:basedOn w:val="Heading5"/>
    <w:next w:val="Normal"/>
    <w:rsid w:val="006528DC"/>
    <w:pPr>
      <w:ind w:left="1985" w:hanging="1985"/>
      <w:outlineLvl w:val="9"/>
    </w:pPr>
    <w:rPr>
      <w:sz w:val="20"/>
    </w:rPr>
  </w:style>
  <w:style w:type="character" w:customStyle="1" w:styleId="Heading6Char">
    <w:name w:val="Heading 6 Char"/>
    <w:link w:val="Heading6"/>
    <w:rsid w:val="006528DC"/>
    <w:rPr>
      <w:rFonts w:ascii="Arial" w:hAnsi="Arial"/>
      <w:lang w:eastAsia="ja-JP"/>
    </w:rPr>
  </w:style>
  <w:style w:type="character" w:customStyle="1" w:styleId="Heading7Char">
    <w:name w:val="Heading 7 Char"/>
    <w:link w:val="Heading7"/>
    <w:rsid w:val="006528DC"/>
    <w:rPr>
      <w:rFonts w:ascii="Arial" w:hAnsi="Arial"/>
      <w:lang w:eastAsia="ja-JP"/>
    </w:rPr>
  </w:style>
  <w:style w:type="character" w:customStyle="1" w:styleId="Heading8Char">
    <w:name w:val="Heading 8 Char"/>
    <w:link w:val="Heading8"/>
    <w:rsid w:val="006528DC"/>
    <w:rPr>
      <w:rFonts w:ascii="Arial" w:hAnsi="Arial"/>
      <w:sz w:val="36"/>
      <w:lang w:eastAsia="ja-JP"/>
    </w:rPr>
  </w:style>
  <w:style w:type="character" w:customStyle="1" w:styleId="Heading9Char">
    <w:name w:val="Heading 9 Char"/>
    <w:link w:val="Heading9"/>
    <w:rsid w:val="006528DC"/>
    <w:rPr>
      <w:rFonts w:ascii="Arial" w:hAnsi="Arial"/>
      <w:sz w:val="36"/>
      <w:lang w:eastAsia="ja-JP"/>
    </w:rPr>
  </w:style>
  <w:style w:type="character" w:styleId="HTMLCode">
    <w:name w:val="HTML Code"/>
    <w:uiPriority w:val="99"/>
    <w:unhideWhenUsed/>
    <w:rsid w:val="006528DC"/>
    <w:rPr>
      <w:rFonts w:ascii="Courier New" w:eastAsia="Times New Roman" w:hAnsi="Courier New" w:cs="Courier New"/>
      <w:sz w:val="20"/>
      <w:szCs w:val="20"/>
    </w:rPr>
  </w:style>
  <w:style w:type="paragraph" w:styleId="IndexHeading">
    <w:name w:val="index heading"/>
    <w:basedOn w:val="Normal"/>
    <w:next w:val="Normal"/>
    <w:rsid w:val="006528DC"/>
    <w:pPr>
      <w:pBdr>
        <w:top w:val="single" w:sz="12" w:space="0" w:color="auto"/>
      </w:pBdr>
      <w:spacing w:before="360" w:after="240"/>
    </w:pPr>
    <w:rPr>
      <w:b/>
      <w:i/>
      <w:sz w:val="26"/>
      <w:lang w:eastAsia="en-GB"/>
    </w:rPr>
  </w:style>
  <w:style w:type="paragraph" w:customStyle="1" w:styleId="LD">
    <w:name w:val="LD"/>
    <w:rsid w:val="006528D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6528DC"/>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6528DC"/>
    <w:rPr>
      <w:rFonts w:ascii="Calibri" w:eastAsia="Calibri" w:hAnsi="Calibri"/>
      <w:sz w:val="22"/>
      <w:szCs w:val="22"/>
      <w:lang w:val="x-none" w:eastAsia="en-US"/>
    </w:rPr>
  </w:style>
  <w:style w:type="paragraph" w:customStyle="1" w:styleId="NF">
    <w:name w:val="NF"/>
    <w:basedOn w:val="NO"/>
    <w:rsid w:val="006528DC"/>
    <w:pPr>
      <w:keepNext/>
      <w:spacing w:after="0"/>
    </w:pPr>
    <w:rPr>
      <w:rFonts w:ascii="Arial" w:hAnsi="Arial"/>
      <w:sz w:val="18"/>
    </w:rPr>
  </w:style>
  <w:style w:type="paragraph" w:customStyle="1" w:styleId="NW">
    <w:name w:val="NW"/>
    <w:basedOn w:val="NO"/>
    <w:rsid w:val="006528DC"/>
    <w:pPr>
      <w:spacing w:after="0"/>
    </w:pPr>
  </w:style>
  <w:style w:type="paragraph" w:customStyle="1" w:styleId="PL">
    <w:name w:val="PL"/>
    <w:link w:val="PLChar"/>
    <w:qFormat/>
    <w:rsid w:val="00652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528DC"/>
    <w:rPr>
      <w:rFonts w:ascii="Courier New" w:eastAsia="Batang" w:hAnsi="Courier New"/>
      <w:noProof/>
      <w:sz w:val="16"/>
      <w:shd w:val="clear" w:color="auto" w:fill="E6E6E6"/>
      <w:lang w:eastAsia="sv-SE"/>
    </w:rPr>
  </w:style>
  <w:style w:type="paragraph" w:styleId="PlainText">
    <w:name w:val="Plain Text"/>
    <w:basedOn w:val="Normal"/>
    <w:link w:val="PlainTextChar"/>
    <w:rsid w:val="006528DC"/>
    <w:rPr>
      <w:rFonts w:ascii="Courier New" w:hAnsi="Courier New"/>
      <w:lang w:val="nb-NO"/>
    </w:rPr>
  </w:style>
  <w:style w:type="character" w:customStyle="1" w:styleId="PlainTextChar">
    <w:name w:val="Plain Text Char"/>
    <w:link w:val="PlainText"/>
    <w:rsid w:val="006528DC"/>
    <w:rPr>
      <w:rFonts w:ascii="Courier New" w:hAnsi="Courier New"/>
      <w:lang w:val="nb-NO" w:eastAsia="ja-JP"/>
    </w:rPr>
  </w:style>
  <w:style w:type="character" w:styleId="Strong">
    <w:name w:val="Strong"/>
    <w:uiPriority w:val="22"/>
    <w:qFormat/>
    <w:rsid w:val="006528DC"/>
    <w:rPr>
      <w:b/>
      <w:bCs/>
    </w:rPr>
  </w:style>
  <w:style w:type="table" w:styleId="TableGrid">
    <w:name w:val="Table Grid"/>
    <w:basedOn w:val="TableNormal"/>
    <w:uiPriority w:val="39"/>
    <w:rsid w:val="006528D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528DC"/>
    <w:rPr>
      <w:rFonts w:ascii="Arial" w:hAnsi="Arial"/>
      <w:sz w:val="18"/>
      <w:lang w:val="x-none" w:eastAsia="x-none"/>
    </w:rPr>
  </w:style>
  <w:style w:type="character" w:customStyle="1" w:styleId="TAHCar">
    <w:name w:val="TAH Car"/>
    <w:link w:val="TAH"/>
    <w:locked/>
    <w:rsid w:val="006528DC"/>
    <w:rPr>
      <w:rFonts w:ascii="Arial" w:hAnsi="Arial"/>
      <w:b/>
      <w:sz w:val="18"/>
      <w:lang w:val="x-none" w:eastAsia="x-none"/>
    </w:rPr>
  </w:style>
  <w:style w:type="character" w:customStyle="1" w:styleId="THChar">
    <w:name w:val="TH Char"/>
    <w:link w:val="TH"/>
    <w:rsid w:val="006528DC"/>
    <w:rPr>
      <w:rFonts w:ascii="Arial" w:hAnsi="Arial"/>
      <w:b/>
      <w:lang w:val="x-none" w:eastAsia="x-none"/>
    </w:rPr>
  </w:style>
  <w:style w:type="paragraph" w:customStyle="1" w:styleId="TAJ">
    <w:name w:val="TAJ"/>
    <w:basedOn w:val="TH"/>
    <w:uiPriority w:val="99"/>
    <w:qFormat/>
    <w:rsid w:val="006528DC"/>
  </w:style>
  <w:style w:type="paragraph" w:customStyle="1" w:styleId="TALCharChar">
    <w:name w:val="TAL Char Char"/>
    <w:basedOn w:val="Normal"/>
    <w:link w:val="TALCharCharChar"/>
    <w:rsid w:val="006528D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528DC"/>
    <w:rPr>
      <w:rFonts w:ascii="Arial" w:eastAsia="Malgun Gothic" w:hAnsi="Arial"/>
      <w:sz w:val="18"/>
      <w:lang w:val="x-none" w:eastAsia="x-none"/>
    </w:rPr>
  </w:style>
  <w:style w:type="character" w:customStyle="1" w:styleId="TFChar">
    <w:name w:val="TF Char"/>
    <w:link w:val="TF"/>
    <w:rsid w:val="006528DC"/>
    <w:rPr>
      <w:rFonts w:ascii="Arial" w:hAnsi="Arial"/>
      <w:b/>
      <w:lang w:val="x-none" w:eastAsia="x-none"/>
    </w:rPr>
  </w:style>
  <w:style w:type="paragraph" w:styleId="ListContinue">
    <w:name w:val="List Continue"/>
    <w:basedOn w:val="Normal"/>
    <w:rsid w:val="006528DC"/>
    <w:pPr>
      <w:spacing w:after="120"/>
      <w:ind w:left="283"/>
      <w:contextualSpacing/>
    </w:pPr>
    <w:rPr>
      <w:rFonts w:ascii="Arial" w:hAnsi="Arial"/>
    </w:rPr>
  </w:style>
  <w:style w:type="paragraph" w:styleId="ListContinue2">
    <w:name w:val="List Continue 2"/>
    <w:basedOn w:val="Normal"/>
    <w:rsid w:val="006528DC"/>
    <w:pPr>
      <w:spacing w:after="120"/>
      <w:ind w:left="566"/>
      <w:contextualSpacing/>
    </w:pPr>
    <w:rPr>
      <w:rFonts w:ascii="Arial" w:hAnsi="Arial"/>
    </w:rPr>
  </w:style>
  <w:style w:type="paragraph" w:styleId="ListNumber3">
    <w:name w:val="List Number 3"/>
    <w:basedOn w:val="ListNumber2"/>
    <w:qFormat/>
    <w:rsid w:val="006528DC"/>
    <w:pPr>
      <w:numPr>
        <w:numId w:val="3"/>
      </w:numPr>
      <w:contextualSpacing/>
    </w:pPr>
  </w:style>
  <w:style w:type="paragraph" w:customStyle="1" w:styleId="a">
    <w:name w:val="佐藤２"/>
    <w:basedOn w:val="Normal"/>
    <w:uiPriority w:val="99"/>
    <w:qFormat/>
    <w:rsid w:val="004A39FA"/>
    <w:pPr>
      <w:numPr>
        <w:numId w:val="13"/>
      </w:numPr>
    </w:pPr>
    <w:rPr>
      <w:rFonts w:eastAsia="MS Gothic"/>
      <w:sz w:val="24"/>
    </w:rPr>
  </w:style>
  <w:style w:type="paragraph" w:customStyle="1" w:styleId="tal0">
    <w:name w:val="tal"/>
    <w:basedOn w:val="Normal"/>
    <w:rsid w:val="00617701"/>
    <w:pPr>
      <w:spacing w:before="100" w:beforeAutospacing="1" w:after="100" w:afterAutospacing="1"/>
    </w:pPr>
    <w:rPr>
      <w:rFonts w:ascii="Calibri" w:hAnsi="Calibri" w:cs="Calibri"/>
    </w:rPr>
  </w:style>
  <w:style w:type="table" w:customStyle="1" w:styleId="TableGrid1">
    <w:name w:val="Table Grid1"/>
    <w:basedOn w:val="TableNormal"/>
    <w:next w:val="TableGrid"/>
    <w:uiPriority w:val="39"/>
    <w:rsid w:val="00EC0F1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0794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407940"/>
  </w:style>
  <w:style w:type="character" w:customStyle="1" w:styleId="spellingerror">
    <w:name w:val="spellingerror"/>
    <w:basedOn w:val="DefaultParagraphFont"/>
    <w:rsid w:val="00407940"/>
  </w:style>
  <w:style w:type="character" w:customStyle="1" w:styleId="eop">
    <w:name w:val="eop"/>
    <w:basedOn w:val="DefaultParagraphFont"/>
    <w:rsid w:val="004079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924238">
      <w:bodyDiv w:val="1"/>
      <w:marLeft w:val="0"/>
      <w:marRight w:val="0"/>
      <w:marTop w:val="0"/>
      <w:marBottom w:val="0"/>
      <w:divBdr>
        <w:top w:val="none" w:sz="0" w:space="0" w:color="auto"/>
        <w:left w:val="none" w:sz="0" w:space="0" w:color="auto"/>
        <w:bottom w:val="none" w:sz="0" w:space="0" w:color="auto"/>
        <w:right w:val="none" w:sz="0" w:space="0" w:color="auto"/>
      </w:divBdr>
      <w:divsChild>
        <w:div w:id="1493721075">
          <w:marLeft w:val="0"/>
          <w:marRight w:val="0"/>
          <w:marTop w:val="0"/>
          <w:marBottom w:val="0"/>
          <w:divBdr>
            <w:top w:val="none" w:sz="0" w:space="0" w:color="auto"/>
            <w:left w:val="none" w:sz="0" w:space="0" w:color="auto"/>
            <w:bottom w:val="none" w:sz="0" w:space="0" w:color="auto"/>
            <w:right w:val="none" w:sz="0" w:space="0" w:color="auto"/>
          </w:divBdr>
          <w:divsChild>
            <w:div w:id="852449989">
              <w:marLeft w:val="0"/>
              <w:marRight w:val="0"/>
              <w:marTop w:val="0"/>
              <w:marBottom w:val="0"/>
              <w:divBdr>
                <w:top w:val="none" w:sz="0" w:space="0" w:color="auto"/>
                <w:left w:val="none" w:sz="0" w:space="0" w:color="auto"/>
                <w:bottom w:val="none" w:sz="0" w:space="0" w:color="auto"/>
                <w:right w:val="none" w:sz="0" w:space="0" w:color="auto"/>
              </w:divBdr>
            </w:div>
          </w:divsChild>
        </w:div>
        <w:div w:id="1699234468">
          <w:marLeft w:val="0"/>
          <w:marRight w:val="0"/>
          <w:marTop w:val="0"/>
          <w:marBottom w:val="0"/>
          <w:divBdr>
            <w:top w:val="none" w:sz="0" w:space="0" w:color="auto"/>
            <w:left w:val="none" w:sz="0" w:space="0" w:color="auto"/>
            <w:bottom w:val="none" w:sz="0" w:space="0" w:color="auto"/>
            <w:right w:val="none" w:sz="0" w:space="0" w:color="auto"/>
          </w:divBdr>
          <w:divsChild>
            <w:div w:id="81489203">
              <w:marLeft w:val="0"/>
              <w:marRight w:val="0"/>
              <w:marTop w:val="0"/>
              <w:marBottom w:val="0"/>
              <w:divBdr>
                <w:top w:val="none" w:sz="0" w:space="0" w:color="auto"/>
                <w:left w:val="none" w:sz="0" w:space="0" w:color="auto"/>
                <w:bottom w:val="none" w:sz="0" w:space="0" w:color="auto"/>
                <w:right w:val="none" w:sz="0" w:space="0" w:color="auto"/>
              </w:divBdr>
            </w:div>
          </w:divsChild>
        </w:div>
        <w:div w:id="2084376348">
          <w:marLeft w:val="0"/>
          <w:marRight w:val="0"/>
          <w:marTop w:val="0"/>
          <w:marBottom w:val="0"/>
          <w:divBdr>
            <w:top w:val="none" w:sz="0" w:space="0" w:color="auto"/>
            <w:left w:val="none" w:sz="0" w:space="0" w:color="auto"/>
            <w:bottom w:val="none" w:sz="0" w:space="0" w:color="auto"/>
            <w:right w:val="none" w:sz="0" w:space="0" w:color="auto"/>
          </w:divBdr>
          <w:divsChild>
            <w:div w:id="876284919">
              <w:marLeft w:val="0"/>
              <w:marRight w:val="0"/>
              <w:marTop w:val="0"/>
              <w:marBottom w:val="0"/>
              <w:divBdr>
                <w:top w:val="none" w:sz="0" w:space="0" w:color="auto"/>
                <w:left w:val="none" w:sz="0" w:space="0" w:color="auto"/>
                <w:bottom w:val="none" w:sz="0" w:space="0" w:color="auto"/>
                <w:right w:val="none" w:sz="0" w:space="0" w:color="auto"/>
              </w:divBdr>
            </w:div>
          </w:divsChild>
        </w:div>
        <w:div w:id="1647855399">
          <w:marLeft w:val="0"/>
          <w:marRight w:val="0"/>
          <w:marTop w:val="0"/>
          <w:marBottom w:val="0"/>
          <w:divBdr>
            <w:top w:val="none" w:sz="0" w:space="0" w:color="auto"/>
            <w:left w:val="none" w:sz="0" w:space="0" w:color="auto"/>
            <w:bottom w:val="none" w:sz="0" w:space="0" w:color="auto"/>
            <w:right w:val="none" w:sz="0" w:space="0" w:color="auto"/>
          </w:divBdr>
          <w:divsChild>
            <w:div w:id="790979807">
              <w:marLeft w:val="0"/>
              <w:marRight w:val="0"/>
              <w:marTop w:val="0"/>
              <w:marBottom w:val="0"/>
              <w:divBdr>
                <w:top w:val="none" w:sz="0" w:space="0" w:color="auto"/>
                <w:left w:val="none" w:sz="0" w:space="0" w:color="auto"/>
                <w:bottom w:val="none" w:sz="0" w:space="0" w:color="auto"/>
                <w:right w:val="none" w:sz="0" w:space="0" w:color="auto"/>
              </w:divBdr>
            </w:div>
          </w:divsChild>
        </w:div>
        <w:div w:id="635842929">
          <w:marLeft w:val="0"/>
          <w:marRight w:val="0"/>
          <w:marTop w:val="0"/>
          <w:marBottom w:val="0"/>
          <w:divBdr>
            <w:top w:val="none" w:sz="0" w:space="0" w:color="auto"/>
            <w:left w:val="none" w:sz="0" w:space="0" w:color="auto"/>
            <w:bottom w:val="none" w:sz="0" w:space="0" w:color="auto"/>
            <w:right w:val="none" w:sz="0" w:space="0" w:color="auto"/>
          </w:divBdr>
          <w:divsChild>
            <w:div w:id="996155148">
              <w:marLeft w:val="0"/>
              <w:marRight w:val="0"/>
              <w:marTop w:val="0"/>
              <w:marBottom w:val="0"/>
              <w:divBdr>
                <w:top w:val="none" w:sz="0" w:space="0" w:color="auto"/>
                <w:left w:val="none" w:sz="0" w:space="0" w:color="auto"/>
                <w:bottom w:val="none" w:sz="0" w:space="0" w:color="auto"/>
                <w:right w:val="none" w:sz="0" w:space="0" w:color="auto"/>
              </w:divBdr>
            </w:div>
          </w:divsChild>
        </w:div>
        <w:div w:id="1343780212">
          <w:marLeft w:val="0"/>
          <w:marRight w:val="0"/>
          <w:marTop w:val="0"/>
          <w:marBottom w:val="0"/>
          <w:divBdr>
            <w:top w:val="none" w:sz="0" w:space="0" w:color="auto"/>
            <w:left w:val="none" w:sz="0" w:space="0" w:color="auto"/>
            <w:bottom w:val="none" w:sz="0" w:space="0" w:color="auto"/>
            <w:right w:val="none" w:sz="0" w:space="0" w:color="auto"/>
          </w:divBdr>
          <w:divsChild>
            <w:div w:id="1348797893">
              <w:marLeft w:val="0"/>
              <w:marRight w:val="0"/>
              <w:marTop w:val="0"/>
              <w:marBottom w:val="0"/>
              <w:divBdr>
                <w:top w:val="none" w:sz="0" w:space="0" w:color="auto"/>
                <w:left w:val="none" w:sz="0" w:space="0" w:color="auto"/>
                <w:bottom w:val="none" w:sz="0" w:space="0" w:color="auto"/>
                <w:right w:val="none" w:sz="0" w:space="0" w:color="auto"/>
              </w:divBdr>
            </w:div>
          </w:divsChild>
        </w:div>
        <w:div w:id="1335525189">
          <w:marLeft w:val="0"/>
          <w:marRight w:val="0"/>
          <w:marTop w:val="0"/>
          <w:marBottom w:val="0"/>
          <w:divBdr>
            <w:top w:val="none" w:sz="0" w:space="0" w:color="auto"/>
            <w:left w:val="none" w:sz="0" w:space="0" w:color="auto"/>
            <w:bottom w:val="none" w:sz="0" w:space="0" w:color="auto"/>
            <w:right w:val="none" w:sz="0" w:space="0" w:color="auto"/>
          </w:divBdr>
          <w:divsChild>
            <w:div w:id="46491634">
              <w:marLeft w:val="0"/>
              <w:marRight w:val="0"/>
              <w:marTop w:val="0"/>
              <w:marBottom w:val="0"/>
              <w:divBdr>
                <w:top w:val="none" w:sz="0" w:space="0" w:color="auto"/>
                <w:left w:val="none" w:sz="0" w:space="0" w:color="auto"/>
                <w:bottom w:val="none" w:sz="0" w:space="0" w:color="auto"/>
                <w:right w:val="none" w:sz="0" w:space="0" w:color="auto"/>
              </w:divBdr>
            </w:div>
          </w:divsChild>
        </w:div>
        <w:div w:id="332950464">
          <w:marLeft w:val="0"/>
          <w:marRight w:val="0"/>
          <w:marTop w:val="0"/>
          <w:marBottom w:val="0"/>
          <w:divBdr>
            <w:top w:val="none" w:sz="0" w:space="0" w:color="auto"/>
            <w:left w:val="none" w:sz="0" w:space="0" w:color="auto"/>
            <w:bottom w:val="none" w:sz="0" w:space="0" w:color="auto"/>
            <w:right w:val="none" w:sz="0" w:space="0" w:color="auto"/>
          </w:divBdr>
          <w:divsChild>
            <w:div w:id="933056508">
              <w:marLeft w:val="0"/>
              <w:marRight w:val="0"/>
              <w:marTop w:val="0"/>
              <w:marBottom w:val="0"/>
              <w:divBdr>
                <w:top w:val="none" w:sz="0" w:space="0" w:color="auto"/>
                <w:left w:val="none" w:sz="0" w:space="0" w:color="auto"/>
                <w:bottom w:val="none" w:sz="0" w:space="0" w:color="auto"/>
                <w:right w:val="none" w:sz="0" w:space="0" w:color="auto"/>
              </w:divBdr>
            </w:div>
          </w:divsChild>
        </w:div>
        <w:div w:id="353189981">
          <w:marLeft w:val="0"/>
          <w:marRight w:val="0"/>
          <w:marTop w:val="0"/>
          <w:marBottom w:val="0"/>
          <w:divBdr>
            <w:top w:val="none" w:sz="0" w:space="0" w:color="auto"/>
            <w:left w:val="none" w:sz="0" w:space="0" w:color="auto"/>
            <w:bottom w:val="none" w:sz="0" w:space="0" w:color="auto"/>
            <w:right w:val="none" w:sz="0" w:space="0" w:color="auto"/>
          </w:divBdr>
          <w:divsChild>
            <w:div w:id="1575701552">
              <w:marLeft w:val="0"/>
              <w:marRight w:val="0"/>
              <w:marTop w:val="0"/>
              <w:marBottom w:val="0"/>
              <w:divBdr>
                <w:top w:val="none" w:sz="0" w:space="0" w:color="auto"/>
                <w:left w:val="none" w:sz="0" w:space="0" w:color="auto"/>
                <w:bottom w:val="none" w:sz="0" w:space="0" w:color="auto"/>
                <w:right w:val="none" w:sz="0" w:space="0" w:color="auto"/>
              </w:divBdr>
            </w:div>
            <w:div w:id="1669289006">
              <w:marLeft w:val="0"/>
              <w:marRight w:val="0"/>
              <w:marTop w:val="0"/>
              <w:marBottom w:val="0"/>
              <w:divBdr>
                <w:top w:val="none" w:sz="0" w:space="0" w:color="auto"/>
                <w:left w:val="none" w:sz="0" w:space="0" w:color="auto"/>
                <w:bottom w:val="none" w:sz="0" w:space="0" w:color="auto"/>
                <w:right w:val="none" w:sz="0" w:space="0" w:color="auto"/>
              </w:divBdr>
            </w:div>
          </w:divsChild>
        </w:div>
        <w:div w:id="1307470975">
          <w:marLeft w:val="0"/>
          <w:marRight w:val="0"/>
          <w:marTop w:val="0"/>
          <w:marBottom w:val="0"/>
          <w:divBdr>
            <w:top w:val="none" w:sz="0" w:space="0" w:color="auto"/>
            <w:left w:val="none" w:sz="0" w:space="0" w:color="auto"/>
            <w:bottom w:val="none" w:sz="0" w:space="0" w:color="auto"/>
            <w:right w:val="none" w:sz="0" w:space="0" w:color="auto"/>
          </w:divBdr>
          <w:divsChild>
            <w:div w:id="1217665378">
              <w:marLeft w:val="0"/>
              <w:marRight w:val="0"/>
              <w:marTop w:val="0"/>
              <w:marBottom w:val="0"/>
              <w:divBdr>
                <w:top w:val="none" w:sz="0" w:space="0" w:color="auto"/>
                <w:left w:val="none" w:sz="0" w:space="0" w:color="auto"/>
                <w:bottom w:val="none" w:sz="0" w:space="0" w:color="auto"/>
                <w:right w:val="none" w:sz="0" w:space="0" w:color="auto"/>
              </w:divBdr>
            </w:div>
          </w:divsChild>
        </w:div>
        <w:div w:id="2021538514">
          <w:marLeft w:val="0"/>
          <w:marRight w:val="0"/>
          <w:marTop w:val="0"/>
          <w:marBottom w:val="0"/>
          <w:divBdr>
            <w:top w:val="none" w:sz="0" w:space="0" w:color="auto"/>
            <w:left w:val="none" w:sz="0" w:space="0" w:color="auto"/>
            <w:bottom w:val="none" w:sz="0" w:space="0" w:color="auto"/>
            <w:right w:val="none" w:sz="0" w:space="0" w:color="auto"/>
          </w:divBdr>
          <w:divsChild>
            <w:div w:id="1764036235">
              <w:marLeft w:val="0"/>
              <w:marRight w:val="0"/>
              <w:marTop w:val="0"/>
              <w:marBottom w:val="0"/>
              <w:divBdr>
                <w:top w:val="none" w:sz="0" w:space="0" w:color="auto"/>
                <w:left w:val="none" w:sz="0" w:space="0" w:color="auto"/>
                <w:bottom w:val="none" w:sz="0" w:space="0" w:color="auto"/>
                <w:right w:val="none" w:sz="0" w:space="0" w:color="auto"/>
              </w:divBdr>
            </w:div>
          </w:divsChild>
        </w:div>
        <w:div w:id="1433092644">
          <w:marLeft w:val="0"/>
          <w:marRight w:val="0"/>
          <w:marTop w:val="0"/>
          <w:marBottom w:val="0"/>
          <w:divBdr>
            <w:top w:val="none" w:sz="0" w:space="0" w:color="auto"/>
            <w:left w:val="none" w:sz="0" w:space="0" w:color="auto"/>
            <w:bottom w:val="none" w:sz="0" w:space="0" w:color="auto"/>
            <w:right w:val="none" w:sz="0" w:space="0" w:color="auto"/>
          </w:divBdr>
          <w:divsChild>
            <w:div w:id="822545121">
              <w:marLeft w:val="0"/>
              <w:marRight w:val="0"/>
              <w:marTop w:val="0"/>
              <w:marBottom w:val="0"/>
              <w:divBdr>
                <w:top w:val="none" w:sz="0" w:space="0" w:color="auto"/>
                <w:left w:val="none" w:sz="0" w:space="0" w:color="auto"/>
                <w:bottom w:val="none" w:sz="0" w:space="0" w:color="auto"/>
                <w:right w:val="none" w:sz="0" w:space="0" w:color="auto"/>
              </w:divBdr>
            </w:div>
          </w:divsChild>
        </w:div>
        <w:div w:id="506599990">
          <w:marLeft w:val="0"/>
          <w:marRight w:val="0"/>
          <w:marTop w:val="0"/>
          <w:marBottom w:val="0"/>
          <w:divBdr>
            <w:top w:val="none" w:sz="0" w:space="0" w:color="auto"/>
            <w:left w:val="none" w:sz="0" w:space="0" w:color="auto"/>
            <w:bottom w:val="none" w:sz="0" w:space="0" w:color="auto"/>
            <w:right w:val="none" w:sz="0" w:space="0" w:color="auto"/>
          </w:divBdr>
          <w:divsChild>
            <w:div w:id="1937591539">
              <w:marLeft w:val="0"/>
              <w:marRight w:val="0"/>
              <w:marTop w:val="0"/>
              <w:marBottom w:val="0"/>
              <w:divBdr>
                <w:top w:val="none" w:sz="0" w:space="0" w:color="auto"/>
                <w:left w:val="none" w:sz="0" w:space="0" w:color="auto"/>
                <w:bottom w:val="none" w:sz="0" w:space="0" w:color="auto"/>
                <w:right w:val="none" w:sz="0" w:space="0" w:color="auto"/>
              </w:divBdr>
            </w:div>
          </w:divsChild>
        </w:div>
        <w:div w:id="2141150600">
          <w:marLeft w:val="0"/>
          <w:marRight w:val="0"/>
          <w:marTop w:val="0"/>
          <w:marBottom w:val="0"/>
          <w:divBdr>
            <w:top w:val="none" w:sz="0" w:space="0" w:color="auto"/>
            <w:left w:val="none" w:sz="0" w:space="0" w:color="auto"/>
            <w:bottom w:val="none" w:sz="0" w:space="0" w:color="auto"/>
            <w:right w:val="none" w:sz="0" w:space="0" w:color="auto"/>
          </w:divBdr>
          <w:divsChild>
            <w:div w:id="38772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94996">
      <w:bodyDiv w:val="1"/>
      <w:marLeft w:val="0"/>
      <w:marRight w:val="0"/>
      <w:marTop w:val="0"/>
      <w:marBottom w:val="0"/>
      <w:divBdr>
        <w:top w:val="none" w:sz="0" w:space="0" w:color="auto"/>
        <w:left w:val="none" w:sz="0" w:space="0" w:color="auto"/>
        <w:bottom w:val="none" w:sz="0" w:space="0" w:color="auto"/>
        <w:right w:val="none" w:sz="0" w:space="0" w:color="auto"/>
      </w:divBdr>
    </w:div>
    <w:div w:id="638195207">
      <w:bodyDiv w:val="1"/>
      <w:marLeft w:val="0"/>
      <w:marRight w:val="0"/>
      <w:marTop w:val="0"/>
      <w:marBottom w:val="0"/>
      <w:divBdr>
        <w:top w:val="none" w:sz="0" w:space="0" w:color="auto"/>
        <w:left w:val="none" w:sz="0" w:space="0" w:color="auto"/>
        <w:bottom w:val="none" w:sz="0" w:space="0" w:color="auto"/>
        <w:right w:val="none" w:sz="0" w:space="0" w:color="auto"/>
      </w:divBdr>
    </w:div>
    <w:div w:id="753627083">
      <w:bodyDiv w:val="1"/>
      <w:marLeft w:val="0"/>
      <w:marRight w:val="0"/>
      <w:marTop w:val="0"/>
      <w:marBottom w:val="0"/>
      <w:divBdr>
        <w:top w:val="none" w:sz="0" w:space="0" w:color="auto"/>
        <w:left w:val="none" w:sz="0" w:space="0" w:color="auto"/>
        <w:bottom w:val="none" w:sz="0" w:space="0" w:color="auto"/>
        <w:right w:val="none" w:sz="0" w:space="0" w:color="auto"/>
      </w:divBdr>
    </w:div>
    <w:div w:id="1150320273">
      <w:bodyDiv w:val="1"/>
      <w:marLeft w:val="0"/>
      <w:marRight w:val="0"/>
      <w:marTop w:val="0"/>
      <w:marBottom w:val="0"/>
      <w:divBdr>
        <w:top w:val="none" w:sz="0" w:space="0" w:color="auto"/>
        <w:left w:val="none" w:sz="0" w:space="0" w:color="auto"/>
        <w:bottom w:val="none" w:sz="0" w:space="0" w:color="auto"/>
        <w:right w:val="none" w:sz="0" w:space="0" w:color="auto"/>
      </w:divBdr>
    </w:div>
    <w:div w:id="1564751914">
      <w:bodyDiv w:val="1"/>
      <w:marLeft w:val="0"/>
      <w:marRight w:val="0"/>
      <w:marTop w:val="0"/>
      <w:marBottom w:val="0"/>
      <w:divBdr>
        <w:top w:val="none" w:sz="0" w:space="0" w:color="auto"/>
        <w:left w:val="none" w:sz="0" w:space="0" w:color="auto"/>
        <w:bottom w:val="none" w:sz="0" w:space="0" w:color="auto"/>
        <w:right w:val="none" w:sz="0" w:space="0" w:color="auto"/>
      </w:divBdr>
      <w:divsChild>
        <w:div w:id="1651516756">
          <w:marLeft w:val="0"/>
          <w:marRight w:val="0"/>
          <w:marTop w:val="0"/>
          <w:marBottom w:val="0"/>
          <w:divBdr>
            <w:top w:val="none" w:sz="0" w:space="0" w:color="auto"/>
            <w:left w:val="none" w:sz="0" w:space="0" w:color="auto"/>
            <w:bottom w:val="none" w:sz="0" w:space="0" w:color="auto"/>
            <w:right w:val="none" w:sz="0" w:space="0" w:color="auto"/>
          </w:divBdr>
          <w:divsChild>
            <w:div w:id="1476339370">
              <w:marLeft w:val="0"/>
              <w:marRight w:val="0"/>
              <w:marTop w:val="0"/>
              <w:marBottom w:val="0"/>
              <w:divBdr>
                <w:top w:val="none" w:sz="0" w:space="0" w:color="auto"/>
                <w:left w:val="none" w:sz="0" w:space="0" w:color="auto"/>
                <w:bottom w:val="none" w:sz="0" w:space="0" w:color="auto"/>
                <w:right w:val="none" w:sz="0" w:space="0" w:color="auto"/>
              </w:divBdr>
            </w:div>
          </w:divsChild>
        </w:div>
        <w:div w:id="1863666373">
          <w:marLeft w:val="0"/>
          <w:marRight w:val="0"/>
          <w:marTop w:val="0"/>
          <w:marBottom w:val="0"/>
          <w:divBdr>
            <w:top w:val="none" w:sz="0" w:space="0" w:color="auto"/>
            <w:left w:val="none" w:sz="0" w:space="0" w:color="auto"/>
            <w:bottom w:val="none" w:sz="0" w:space="0" w:color="auto"/>
            <w:right w:val="none" w:sz="0" w:space="0" w:color="auto"/>
          </w:divBdr>
          <w:divsChild>
            <w:div w:id="291136365">
              <w:marLeft w:val="0"/>
              <w:marRight w:val="0"/>
              <w:marTop w:val="0"/>
              <w:marBottom w:val="0"/>
              <w:divBdr>
                <w:top w:val="none" w:sz="0" w:space="0" w:color="auto"/>
                <w:left w:val="none" w:sz="0" w:space="0" w:color="auto"/>
                <w:bottom w:val="none" w:sz="0" w:space="0" w:color="auto"/>
                <w:right w:val="none" w:sz="0" w:space="0" w:color="auto"/>
              </w:divBdr>
            </w:div>
          </w:divsChild>
        </w:div>
        <w:div w:id="804205364">
          <w:marLeft w:val="0"/>
          <w:marRight w:val="0"/>
          <w:marTop w:val="0"/>
          <w:marBottom w:val="0"/>
          <w:divBdr>
            <w:top w:val="none" w:sz="0" w:space="0" w:color="auto"/>
            <w:left w:val="none" w:sz="0" w:space="0" w:color="auto"/>
            <w:bottom w:val="none" w:sz="0" w:space="0" w:color="auto"/>
            <w:right w:val="none" w:sz="0" w:space="0" w:color="auto"/>
          </w:divBdr>
          <w:divsChild>
            <w:div w:id="2072456984">
              <w:marLeft w:val="0"/>
              <w:marRight w:val="0"/>
              <w:marTop w:val="0"/>
              <w:marBottom w:val="0"/>
              <w:divBdr>
                <w:top w:val="none" w:sz="0" w:space="0" w:color="auto"/>
                <w:left w:val="none" w:sz="0" w:space="0" w:color="auto"/>
                <w:bottom w:val="none" w:sz="0" w:space="0" w:color="auto"/>
                <w:right w:val="none" w:sz="0" w:space="0" w:color="auto"/>
              </w:divBdr>
            </w:div>
          </w:divsChild>
        </w:div>
        <w:div w:id="608316056">
          <w:marLeft w:val="0"/>
          <w:marRight w:val="0"/>
          <w:marTop w:val="0"/>
          <w:marBottom w:val="0"/>
          <w:divBdr>
            <w:top w:val="none" w:sz="0" w:space="0" w:color="auto"/>
            <w:left w:val="none" w:sz="0" w:space="0" w:color="auto"/>
            <w:bottom w:val="none" w:sz="0" w:space="0" w:color="auto"/>
            <w:right w:val="none" w:sz="0" w:space="0" w:color="auto"/>
          </w:divBdr>
          <w:divsChild>
            <w:div w:id="1780834140">
              <w:marLeft w:val="0"/>
              <w:marRight w:val="0"/>
              <w:marTop w:val="0"/>
              <w:marBottom w:val="0"/>
              <w:divBdr>
                <w:top w:val="none" w:sz="0" w:space="0" w:color="auto"/>
                <w:left w:val="none" w:sz="0" w:space="0" w:color="auto"/>
                <w:bottom w:val="none" w:sz="0" w:space="0" w:color="auto"/>
                <w:right w:val="none" w:sz="0" w:space="0" w:color="auto"/>
              </w:divBdr>
            </w:div>
            <w:div w:id="1869105383">
              <w:marLeft w:val="0"/>
              <w:marRight w:val="0"/>
              <w:marTop w:val="0"/>
              <w:marBottom w:val="0"/>
              <w:divBdr>
                <w:top w:val="none" w:sz="0" w:space="0" w:color="auto"/>
                <w:left w:val="none" w:sz="0" w:space="0" w:color="auto"/>
                <w:bottom w:val="none" w:sz="0" w:space="0" w:color="auto"/>
                <w:right w:val="none" w:sz="0" w:space="0" w:color="auto"/>
              </w:divBdr>
            </w:div>
            <w:div w:id="1632515437">
              <w:marLeft w:val="0"/>
              <w:marRight w:val="0"/>
              <w:marTop w:val="0"/>
              <w:marBottom w:val="0"/>
              <w:divBdr>
                <w:top w:val="none" w:sz="0" w:space="0" w:color="auto"/>
                <w:left w:val="none" w:sz="0" w:space="0" w:color="auto"/>
                <w:bottom w:val="none" w:sz="0" w:space="0" w:color="auto"/>
                <w:right w:val="none" w:sz="0" w:space="0" w:color="auto"/>
              </w:divBdr>
            </w:div>
          </w:divsChild>
        </w:div>
        <w:div w:id="1626154379">
          <w:marLeft w:val="0"/>
          <w:marRight w:val="0"/>
          <w:marTop w:val="0"/>
          <w:marBottom w:val="0"/>
          <w:divBdr>
            <w:top w:val="none" w:sz="0" w:space="0" w:color="auto"/>
            <w:left w:val="none" w:sz="0" w:space="0" w:color="auto"/>
            <w:bottom w:val="none" w:sz="0" w:space="0" w:color="auto"/>
            <w:right w:val="none" w:sz="0" w:space="0" w:color="auto"/>
          </w:divBdr>
          <w:divsChild>
            <w:div w:id="296105867">
              <w:marLeft w:val="0"/>
              <w:marRight w:val="0"/>
              <w:marTop w:val="0"/>
              <w:marBottom w:val="0"/>
              <w:divBdr>
                <w:top w:val="none" w:sz="0" w:space="0" w:color="auto"/>
                <w:left w:val="none" w:sz="0" w:space="0" w:color="auto"/>
                <w:bottom w:val="none" w:sz="0" w:space="0" w:color="auto"/>
                <w:right w:val="none" w:sz="0" w:space="0" w:color="auto"/>
              </w:divBdr>
            </w:div>
          </w:divsChild>
        </w:div>
        <w:div w:id="611321889">
          <w:marLeft w:val="0"/>
          <w:marRight w:val="0"/>
          <w:marTop w:val="0"/>
          <w:marBottom w:val="0"/>
          <w:divBdr>
            <w:top w:val="none" w:sz="0" w:space="0" w:color="auto"/>
            <w:left w:val="none" w:sz="0" w:space="0" w:color="auto"/>
            <w:bottom w:val="none" w:sz="0" w:space="0" w:color="auto"/>
            <w:right w:val="none" w:sz="0" w:space="0" w:color="auto"/>
          </w:divBdr>
          <w:divsChild>
            <w:div w:id="1466511161">
              <w:marLeft w:val="0"/>
              <w:marRight w:val="0"/>
              <w:marTop w:val="0"/>
              <w:marBottom w:val="0"/>
              <w:divBdr>
                <w:top w:val="none" w:sz="0" w:space="0" w:color="auto"/>
                <w:left w:val="none" w:sz="0" w:space="0" w:color="auto"/>
                <w:bottom w:val="none" w:sz="0" w:space="0" w:color="auto"/>
                <w:right w:val="none" w:sz="0" w:space="0" w:color="auto"/>
              </w:divBdr>
            </w:div>
          </w:divsChild>
        </w:div>
        <w:div w:id="1198619194">
          <w:marLeft w:val="0"/>
          <w:marRight w:val="0"/>
          <w:marTop w:val="0"/>
          <w:marBottom w:val="0"/>
          <w:divBdr>
            <w:top w:val="none" w:sz="0" w:space="0" w:color="auto"/>
            <w:left w:val="none" w:sz="0" w:space="0" w:color="auto"/>
            <w:bottom w:val="none" w:sz="0" w:space="0" w:color="auto"/>
            <w:right w:val="none" w:sz="0" w:space="0" w:color="auto"/>
          </w:divBdr>
          <w:divsChild>
            <w:div w:id="1804619056">
              <w:marLeft w:val="0"/>
              <w:marRight w:val="0"/>
              <w:marTop w:val="0"/>
              <w:marBottom w:val="0"/>
              <w:divBdr>
                <w:top w:val="none" w:sz="0" w:space="0" w:color="auto"/>
                <w:left w:val="none" w:sz="0" w:space="0" w:color="auto"/>
                <w:bottom w:val="none" w:sz="0" w:space="0" w:color="auto"/>
                <w:right w:val="none" w:sz="0" w:space="0" w:color="auto"/>
              </w:divBdr>
            </w:div>
          </w:divsChild>
        </w:div>
        <w:div w:id="272901751">
          <w:marLeft w:val="0"/>
          <w:marRight w:val="0"/>
          <w:marTop w:val="0"/>
          <w:marBottom w:val="0"/>
          <w:divBdr>
            <w:top w:val="none" w:sz="0" w:space="0" w:color="auto"/>
            <w:left w:val="none" w:sz="0" w:space="0" w:color="auto"/>
            <w:bottom w:val="none" w:sz="0" w:space="0" w:color="auto"/>
            <w:right w:val="none" w:sz="0" w:space="0" w:color="auto"/>
          </w:divBdr>
          <w:divsChild>
            <w:div w:id="791634875">
              <w:marLeft w:val="0"/>
              <w:marRight w:val="0"/>
              <w:marTop w:val="0"/>
              <w:marBottom w:val="0"/>
              <w:divBdr>
                <w:top w:val="none" w:sz="0" w:space="0" w:color="auto"/>
                <w:left w:val="none" w:sz="0" w:space="0" w:color="auto"/>
                <w:bottom w:val="none" w:sz="0" w:space="0" w:color="auto"/>
                <w:right w:val="none" w:sz="0" w:space="0" w:color="auto"/>
              </w:divBdr>
            </w:div>
          </w:divsChild>
        </w:div>
        <w:div w:id="1436443804">
          <w:marLeft w:val="0"/>
          <w:marRight w:val="0"/>
          <w:marTop w:val="0"/>
          <w:marBottom w:val="0"/>
          <w:divBdr>
            <w:top w:val="none" w:sz="0" w:space="0" w:color="auto"/>
            <w:left w:val="none" w:sz="0" w:space="0" w:color="auto"/>
            <w:bottom w:val="none" w:sz="0" w:space="0" w:color="auto"/>
            <w:right w:val="none" w:sz="0" w:space="0" w:color="auto"/>
          </w:divBdr>
          <w:divsChild>
            <w:div w:id="1091663465">
              <w:marLeft w:val="0"/>
              <w:marRight w:val="0"/>
              <w:marTop w:val="0"/>
              <w:marBottom w:val="0"/>
              <w:divBdr>
                <w:top w:val="none" w:sz="0" w:space="0" w:color="auto"/>
                <w:left w:val="none" w:sz="0" w:space="0" w:color="auto"/>
                <w:bottom w:val="none" w:sz="0" w:space="0" w:color="auto"/>
                <w:right w:val="none" w:sz="0" w:space="0" w:color="auto"/>
              </w:divBdr>
            </w:div>
          </w:divsChild>
        </w:div>
        <w:div w:id="1962833570">
          <w:marLeft w:val="0"/>
          <w:marRight w:val="0"/>
          <w:marTop w:val="0"/>
          <w:marBottom w:val="0"/>
          <w:divBdr>
            <w:top w:val="none" w:sz="0" w:space="0" w:color="auto"/>
            <w:left w:val="none" w:sz="0" w:space="0" w:color="auto"/>
            <w:bottom w:val="none" w:sz="0" w:space="0" w:color="auto"/>
            <w:right w:val="none" w:sz="0" w:space="0" w:color="auto"/>
          </w:divBdr>
          <w:divsChild>
            <w:div w:id="1379357942">
              <w:marLeft w:val="0"/>
              <w:marRight w:val="0"/>
              <w:marTop w:val="0"/>
              <w:marBottom w:val="0"/>
              <w:divBdr>
                <w:top w:val="none" w:sz="0" w:space="0" w:color="auto"/>
                <w:left w:val="none" w:sz="0" w:space="0" w:color="auto"/>
                <w:bottom w:val="none" w:sz="0" w:space="0" w:color="auto"/>
                <w:right w:val="none" w:sz="0" w:space="0" w:color="auto"/>
              </w:divBdr>
            </w:div>
          </w:divsChild>
        </w:div>
        <w:div w:id="2130470294">
          <w:marLeft w:val="0"/>
          <w:marRight w:val="0"/>
          <w:marTop w:val="0"/>
          <w:marBottom w:val="0"/>
          <w:divBdr>
            <w:top w:val="none" w:sz="0" w:space="0" w:color="auto"/>
            <w:left w:val="none" w:sz="0" w:space="0" w:color="auto"/>
            <w:bottom w:val="none" w:sz="0" w:space="0" w:color="auto"/>
            <w:right w:val="none" w:sz="0" w:space="0" w:color="auto"/>
          </w:divBdr>
          <w:divsChild>
            <w:div w:id="1288582701">
              <w:marLeft w:val="0"/>
              <w:marRight w:val="0"/>
              <w:marTop w:val="0"/>
              <w:marBottom w:val="0"/>
              <w:divBdr>
                <w:top w:val="none" w:sz="0" w:space="0" w:color="auto"/>
                <w:left w:val="none" w:sz="0" w:space="0" w:color="auto"/>
                <w:bottom w:val="none" w:sz="0" w:space="0" w:color="auto"/>
                <w:right w:val="none" w:sz="0" w:space="0" w:color="auto"/>
              </w:divBdr>
            </w:div>
          </w:divsChild>
        </w:div>
        <w:div w:id="257908271">
          <w:marLeft w:val="0"/>
          <w:marRight w:val="0"/>
          <w:marTop w:val="0"/>
          <w:marBottom w:val="0"/>
          <w:divBdr>
            <w:top w:val="none" w:sz="0" w:space="0" w:color="auto"/>
            <w:left w:val="none" w:sz="0" w:space="0" w:color="auto"/>
            <w:bottom w:val="none" w:sz="0" w:space="0" w:color="auto"/>
            <w:right w:val="none" w:sz="0" w:space="0" w:color="auto"/>
          </w:divBdr>
          <w:divsChild>
            <w:div w:id="1139146892">
              <w:marLeft w:val="0"/>
              <w:marRight w:val="0"/>
              <w:marTop w:val="0"/>
              <w:marBottom w:val="0"/>
              <w:divBdr>
                <w:top w:val="none" w:sz="0" w:space="0" w:color="auto"/>
                <w:left w:val="none" w:sz="0" w:space="0" w:color="auto"/>
                <w:bottom w:val="none" w:sz="0" w:space="0" w:color="auto"/>
                <w:right w:val="none" w:sz="0" w:space="0" w:color="auto"/>
              </w:divBdr>
            </w:div>
          </w:divsChild>
        </w:div>
        <w:div w:id="488862199">
          <w:marLeft w:val="0"/>
          <w:marRight w:val="0"/>
          <w:marTop w:val="0"/>
          <w:marBottom w:val="0"/>
          <w:divBdr>
            <w:top w:val="none" w:sz="0" w:space="0" w:color="auto"/>
            <w:left w:val="none" w:sz="0" w:space="0" w:color="auto"/>
            <w:bottom w:val="none" w:sz="0" w:space="0" w:color="auto"/>
            <w:right w:val="none" w:sz="0" w:space="0" w:color="auto"/>
          </w:divBdr>
          <w:divsChild>
            <w:div w:id="1628659115">
              <w:marLeft w:val="0"/>
              <w:marRight w:val="0"/>
              <w:marTop w:val="0"/>
              <w:marBottom w:val="0"/>
              <w:divBdr>
                <w:top w:val="none" w:sz="0" w:space="0" w:color="auto"/>
                <w:left w:val="none" w:sz="0" w:space="0" w:color="auto"/>
                <w:bottom w:val="none" w:sz="0" w:space="0" w:color="auto"/>
                <w:right w:val="none" w:sz="0" w:space="0" w:color="auto"/>
              </w:divBdr>
            </w:div>
          </w:divsChild>
        </w:div>
        <w:div w:id="840699616">
          <w:marLeft w:val="0"/>
          <w:marRight w:val="0"/>
          <w:marTop w:val="0"/>
          <w:marBottom w:val="0"/>
          <w:divBdr>
            <w:top w:val="none" w:sz="0" w:space="0" w:color="auto"/>
            <w:left w:val="none" w:sz="0" w:space="0" w:color="auto"/>
            <w:bottom w:val="none" w:sz="0" w:space="0" w:color="auto"/>
            <w:right w:val="none" w:sz="0" w:space="0" w:color="auto"/>
          </w:divBdr>
          <w:divsChild>
            <w:div w:id="1116097276">
              <w:marLeft w:val="0"/>
              <w:marRight w:val="0"/>
              <w:marTop w:val="0"/>
              <w:marBottom w:val="0"/>
              <w:divBdr>
                <w:top w:val="none" w:sz="0" w:space="0" w:color="auto"/>
                <w:left w:val="none" w:sz="0" w:space="0" w:color="auto"/>
                <w:bottom w:val="none" w:sz="0" w:space="0" w:color="auto"/>
                <w:right w:val="none" w:sz="0" w:space="0" w:color="auto"/>
              </w:divBdr>
            </w:div>
          </w:divsChild>
        </w:div>
        <w:div w:id="1303271850">
          <w:marLeft w:val="0"/>
          <w:marRight w:val="0"/>
          <w:marTop w:val="0"/>
          <w:marBottom w:val="0"/>
          <w:divBdr>
            <w:top w:val="none" w:sz="0" w:space="0" w:color="auto"/>
            <w:left w:val="none" w:sz="0" w:space="0" w:color="auto"/>
            <w:bottom w:val="none" w:sz="0" w:space="0" w:color="auto"/>
            <w:right w:val="none" w:sz="0" w:space="0" w:color="auto"/>
          </w:divBdr>
          <w:divsChild>
            <w:div w:id="882982772">
              <w:marLeft w:val="0"/>
              <w:marRight w:val="0"/>
              <w:marTop w:val="0"/>
              <w:marBottom w:val="0"/>
              <w:divBdr>
                <w:top w:val="none" w:sz="0" w:space="0" w:color="auto"/>
                <w:left w:val="none" w:sz="0" w:space="0" w:color="auto"/>
                <w:bottom w:val="none" w:sz="0" w:space="0" w:color="auto"/>
                <w:right w:val="none" w:sz="0" w:space="0" w:color="auto"/>
              </w:divBdr>
            </w:div>
          </w:divsChild>
        </w:div>
        <w:div w:id="1483041688">
          <w:marLeft w:val="0"/>
          <w:marRight w:val="0"/>
          <w:marTop w:val="0"/>
          <w:marBottom w:val="0"/>
          <w:divBdr>
            <w:top w:val="none" w:sz="0" w:space="0" w:color="auto"/>
            <w:left w:val="none" w:sz="0" w:space="0" w:color="auto"/>
            <w:bottom w:val="none" w:sz="0" w:space="0" w:color="auto"/>
            <w:right w:val="none" w:sz="0" w:space="0" w:color="auto"/>
          </w:divBdr>
          <w:divsChild>
            <w:div w:id="1589776541">
              <w:marLeft w:val="0"/>
              <w:marRight w:val="0"/>
              <w:marTop w:val="0"/>
              <w:marBottom w:val="0"/>
              <w:divBdr>
                <w:top w:val="none" w:sz="0" w:space="0" w:color="auto"/>
                <w:left w:val="none" w:sz="0" w:space="0" w:color="auto"/>
                <w:bottom w:val="none" w:sz="0" w:space="0" w:color="auto"/>
                <w:right w:val="none" w:sz="0" w:space="0" w:color="auto"/>
              </w:divBdr>
            </w:div>
          </w:divsChild>
        </w:div>
        <w:div w:id="1611619431">
          <w:marLeft w:val="0"/>
          <w:marRight w:val="0"/>
          <w:marTop w:val="0"/>
          <w:marBottom w:val="0"/>
          <w:divBdr>
            <w:top w:val="none" w:sz="0" w:space="0" w:color="auto"/>
            <w:left w:val="none" w:sz="0" w:space="0" w:color="auto"/>
            <w:bottom w:val="none" w:sz="0" w:space="0" w:color="auto"/>
            <w:right w:val="none" w:sz="0" w:space="0" w:color="auto"/>
          </w:divBdr>
          <w:divsChild>
            <w:div w:id="1375732558">
              <w:marLeft w:val="0"/>
              <w:marRight w:val="0"/>
              <w:marTop w:val="0"/>
              <w:marBottom w:val="0"/>
              <w:divBdr>
                <w:top w:val="none" w:sz="0" w:space="0" w:color="auto"/>
                <w:left w:val="none" w:sz="0" w:space="0" w:color="auto"/>
                <w:bottom w:val="none" w:sz="0" w:space="0" w:color="auto"/>
                <w:right w:val="none" w:sz="0" w:space="0" w:color="auto"/>
              </w:divBdr>
            </w:div>
          </w:divsChild>
        </w:div>
        <w:div w:id="1528906863">
          <w:marLeft w:val="0"/>
          <w:marRight w:val="0"/>
          <w:marTop w:val="0"/>
          <w:marBottom w:val="0"/>
          <w:divBdr>
            <w:top w:val="none" w:sz="0" w:space="0" w:color="auto"/>
            <w:left w:val="none" w:sz="0" w:space="0" w:color="auto"/>
            <w:bottom w:val="none" w:sz="0" w:space="0" w:color="auto"/>
            <w:right w:val="none" w:sz="0" w:space="0" w:color="auto"/>
          </w:divBdr>
          <w:divsChild>
            <w:div w:id="101194790">
              <w:marLeft w:val="0"/>
              <w:marRight w:val="0"/>
              <w:marTop w:val="0"/>
              <w:marBottom w:val="0"/>
              <w:divBdr>
                <w:top w:val="none" w:sz="0" w:space="0" w:color="auto"/>
                <w:left w:val="none" w:sz="0" w:space="0" w:color="auto"/>
                <w:bottom w:val="none" w:sz="0" w:space="0" w:color="auto"/>
                <w:right w:val="none" w:sz="0" w:space="0" w:color="auto"/>
              </w:divBdr>
            </w:div>
            <w:div w:id="1898322284">
              <w:marLeft w:val="0"/>
              <w:marRight w:val="0"/>
              <w:marTop w:val="0"/>
              <w:marBottom w:val="0"/>
              <w:divBdr>
                <w:top w:val="none" w:sz="0" w:space="0" w:color="auto"/>
                <w:left w:val="none" w:sz="0" w:space="0" w:color="auto"/>
                <w:bottom w:val="none" w:sz="0" w:space="0" w:color="auto"/>
                <w:right w:val="none" w:sz="0" w:space="0" w:color="auto"/>
              </w:divBdr>
            </w:div>
          </w:divsChild>
        </w:div>
        <w:div w:id="324868891">
          <w:marLeft w:val="0"/>
          <w:marRight w:val="0"/>
          <w:marTop w:val="0"/>
          <w:marBottom w:val="0"/>
          <w:divBdr>
            <w:top w:val="none" w:sz="0" w:space="0" w:color="auto"/>
            <w:left w:val="none" w:sz="0" w:space="0" w:color="auto"/>
            <w:bottom w:val="none" w:sz="0" w:space="0" w:color="auto"/>
            <w:right w:val="none" w:sz="0" w:space="0" w:color="auto"/>
          </w:divBdr>
          <w:divsChild>
            <w:div w:id="1744065986">
              <w:marLeft w:val="0"/>
              <w:marRight w:val="0"/>
              <w:marTop w:val="0"/>
              <w:marBottom w:val="0"/>
              <w:divBdr>
                <w:top w:val="none" w:sz="0" w:space="0" w:color="auto"/>
                <w:left w:val="none" w:sz="0" w:space="0" w:color="auto"/>
                <w:bottom w:val="none" w:sz="0" w:space="0" w:color="auto"/>
                <w:right w:val="none" w:sz="0" w:space="0" w:color="auto"/>
              </w:divBdr>
            </w:div>
          </w:divsChild>
        </w:div>
        <w:div w:id="139268265">
          <w:marLeft w:val="0"/>
          <w:marRight w:val="0"/>
          <w:marTop w:val="0"/>
          <w:marBottom w:val="0"/>
          <w:divBdr>
            <w:top w:val="none" w:sz="0" w:space="0" w:color="auto"/>
            <w:left w:val="none" w:sz="0" w:space="0" w:color="auto"/>
            <w:bottom w:val="none" w:sz="0" w:space="0" w:color="auto"/>
            <w:right w:val="none" w:sz="0" w:space="0" w:color="auto"/>
          </w:divBdr>
          <w:divsChild>
            <w:div w:id="1960524911">
              <w:marLeft w:val="0"/>
              <w:marRight w:val="0"/>
              <w:marTop w:val="0"/>
              <w:marBottom w:val="0"/>
              <w:divBdr>
                <w:top w:val="none" w:sz="0" w:space="0" w:color="auto"/>
                <w:left w:val="none" w:sz="0" w:space="0" w:color="auto"/>
                <w:bottom w:val="none" w:sz="0" w:space="0" w:color="auto"/>
                <w:right w:val="none" w:sz="0" w:space="0" w:color="auto"/>
              </w:divBdr>
            </w:div>
          </w:divsChild>
        </w:div>
        <w:div w:id="1043099087">
          <w:marLeft w:val="0"/>
          <w:marRight w:val="0"/>
          <w:marTop w:val="0"/>
          <w:marBottom w:val="0"/>
          <w:divBdr>
            <w:top w:val="none" w:sz="0" w:space="0" w:color="auto"/>
            <w:left w:val="none" w:sz="0" w:space="0" w:color="auto"/>
            <w:bottom w:val="none" w:sz="0" w:space="0" w:color="auto"/>
            <w:right w:val="none" w:sz="0" w:space="0" w:color="auto"/>
          </w:divBdr>
          <w:divsChild>
            <w:div w:id="788932752">
              <w:marLeft w:val="0"/>
              <w:marRight w:val="0"/>
              <w:marTop w:val="0"/>
              <w:marBottom w:val="0"/>
              <w:divBdr>
                <w:top w:val="none" w:sz="0" w:space="0" w:color="auto"/>
                <w:left w:val="none" w:sz="0" w:space="0" w:color="auto"/>
                <w:bottom w:val="none" w:sz="0" w:space="0" w:color="auto"/>
                <w:right w:val="none" w:sz="0" w:space="0" w:color="auto"/>
              </w:divBdr>
            </w:div>
          </w:divsChild>
        </w:div>
        <w:div w:id="796266816">
          <w:marLeft w:val="0"/>
          <w:marRight w:val="0"/>
          <w:marTop w:val="0"/>
          <w:marBottom w:val="0"/>
          <w:divBdr>
            <w:top w:val="none" w:sz="0" w:space="0" w:color="auto"/>
            <w:left w:val="none" w:sz="0" w:space="0" w:color="auto"/>
            <w:bottom w:val="none" w:sz="0" w:space="0" w:color="auto"/>
            <w:right w:val="none" w:sz="0" w:space="0" w:color="auto"/>
          </w:divBdr>
          <w:divsChild>
            <w:div w:id="1493721283">
              <w:marLeft w:val="0"/>
              <w:marRight w:val="0"/>
              <w:marTop w:val="0"/>
              <w:marBottom w:val="0"/>
              <w:divBdr>
                <w:top w:val="none" w:sz="0" w:space="0" w:color="auto"/>
                <w:left w:val="none" w:sz="0" w:space="0" w:color="auto"/>
                <w:bottom w:val="none" w:sz="0" w:space="0" w:color="auto"/>
                <w:right w:val="none" w:sz="0" w:space="0" w:color="auto"/>
              </w:divBdr>
            </w:div>
          </w:divsChild>
        </w:div>
        <w:div w:id="915629044">
          <w:marLeft w:val="0"/>
          <w:marRight w:val="0"/>
          <w:marTop w:val="0"/>
          <w:marBottom w:val="0"/>
          <w:divBdr>
            <w:top w:val="none" w:sz="0" w:space="0" w:color="auto"/>
            <w:left w:val="none" w:sz="0" w:space="0" w:color="auto"/>
            <w:bottom w:val="none" w:sz="0" w:space="0" w:color="auto"/>
            <w:right w:val="none" w:sz="0" w:space="0" w:color="auto"/>
          </w:divBdr>
          <w:divsChild>
            <w:div w:id="1220483779">
              <w:marLeft w:val="0"/>
              <w:marRight w:val="0"/>
              <w:marTop w:val="0"/>
              <w:marBottom w:val="0"/>
              <w:divBdr>
                <w:top w:val="none" w:sz="0" w:space="0" w:color="auto"/>
                <w:left w:val="none" w:sz="0" w:space="0" w:color="auto"/>
                <w:bottom w:val="none" w:sz="0" w:space="0" w:color="auto"/>
                <w:right w:val="none" w:sz="0" w:space="0" w:color="auto"/>
              </w:divBdr>
            </w:div>
          </w:divsChild>
        </w:div>
        <w:div w:id="1007829557">
          <w:marLeft w:val="0"/>
          <w:marRight w:val="0"/>
          <w:marTop w:val="0"/>
          <w:marBottom w:val="0"/>
          <w:divBdr>
            <w:top w:val="none" w:sz="0" w:space="0" w:color="auto"/>
            <w:left w:val="none" w:sz="0" w:space="0" w:color="auto"/>
            <w:bottom w:val="none" w:sz="0" w:space="0" w:color="auto"/>
            <w:right w:val="none" w:sz="0" w:space="0" w:color="auto"/>
          </w:divBdr>
          <w:divsChild>
            <w:div w:id="593788361">
              <w:marLeft w:val="0"/>
              <w:marRight w:val="0"/>
              <w:marTop w:val="0"/>
              <w:marBottom w:val="0"/>
              <w:divBdr>
                <w:top w:val="none" w:sz="0" w:space="0" w:color="auto"/>
                <w:left w:val="none" w:sz="0" w:space="0" w:color="auto"/>
                <w:bottom w:val="none" w:sz="0" w:space="0" w:color="auto"/>
                <w:right w:val="none" w:sz="0" w:space="0" w:color="auto"/>
              </w:divBdr>
            </w:div>
          </w:divsChild>
        </w:div>
        <w:div w:id="964431578">
          <w:marLeft w:val="0"/>
          <w:marRight w:val="0"/>
          <w:marTop w:val="0"/>
          <w:marBottom w:val="0"/>
          <w:divBdr>
            <w:top w:val="none" w:sz="0" w:space="0" w:color="auto"/>
            <w:left w:val="none" w:sz="0" w:space="0" w:color="auto"/>
            <w:bottom w:val="none" w:sz="0" w:space="0" w:color="auto"/>
            <w:right w:val="none" w:sz="0" w:space="0" w:color="auto"/>
          </w:divBdr>
          <w:divsChild>
            <w:div w:id="292709788">
              <w:marLeft w:val="0"/>
              <w:marRight w:val="0"/>
              <w:marTop w:val="0"/>
              <w:marBottom w:val="0"/>
              <w:divBdr>
                <w:top w:val="none" w:sz="0" w:space="0" w:color="auto"/>
                <w:left w:val="none" w:sz="0" w:space="0" w:color="auto"/>
                <w:bottom w:val="none" w:sz="0" w:space="0" w:color="auto"/>
                <w:right w:val="none" w:sz="0" w:space="0" w:color="auto"/>
              </w:divBdr>
            </w:div>
          </w:divsChild>
        </w:div>
        <w:div w:id="1203518587">
          <w:marLeft w:val="0"/>
          <w:marRight w:val="0"/>
          <w:marTop w:val="0"/>
          <w:marBottom w:val="0"/>
          <w:divBdr>
            <w:top w:val="none" w:sz="0" w:space="0" w:color="auto"/>
            <w:left w:val="none" w:sz="0" w:space="0" w:color="auto"/>
            <w:bottom w:val="none" w:sz="0" w:space="0" w:color="auto"/>
            <w:right w:val="none" w:sz="0" w:space="0" w:color="auto"/>
          </w:divBdr>
          <w:divsChild>
            <w:div w:id="1085958183">
              <w:marLeft w:val="0"/>
              <w:marRight w:val="0"/>
              <w:marTop w:val="0"/>
              <w:marBottom w:val="0"/>
              <w:divBdr>
                <w:top w:val="none" w:sz="0" w:space="0" w:color="auto"/>
                <w:left w:val="none" w:sz="0" w:space="0" w:color="auto"/>
                <w:bottom w:val="none" w:sz="0" w:space="0" w:color="auto"/>
                <w:right w:val="none" w:sz="0" w:space="0" w:color="auto"/>
              </w:divBdr>
            </w:div>
          </w:divsChild>
        </w:div>
        <w:div w:id="2141993935">
          <w:marLeft w:val="0"/>
          <w:marRight w:val="0"/>
          <w:marTop w:val="0"/>
          <w:marBottom w:val="0"/>
          <w:divBdr>
            <w:top w:val="none" w:sz="0" w:space="0" w:color="auto"/>
            <w:left w:val="none" w:sz="0" w:space="0" w:color="auto"/>
            <w:bottom w:val="none" w:sz="0" w:space="0" w:color="auto"/>
            <w:right w:val="none" w:sz="0" w:space="0" w:color="auto"/>
          </w:divBdr>
          <w:divsChild>
            <w:div w:id="1118718514">
              <w:marLeft w:val="0"/>
              <w:marRight w:val="0"/>
              <w:marTop w:val="0"/>
              <w:marBottom w:val="0"/>
              <w:divBdr>
                <w:top w:val="none" w:sz="0" w:space="0" w:color="auto"/>
                <w:left w:val="none" w:sz="0" w:space="0" w:color="auto"/>
                <w:bottom w:val="none" w:sz="0" w:space="0" w:color="auto"/>
                <w:right w:val="none" w:sz="0" w:space="0" w:color="auto"/>
              </w:divBdr>
            </w:div>
          </w:divsChild>
        </w:div>
        <w:div w:id="56781953">
          <w:marLeft w:val="0"/>
          <w:marRight w:val="0"/>
          <w:marTop w:val="0"/>
          <w:marBottom w:val="0"/>
          <w:divBdr>
            <w:top w:val="none" w:sz="0" w:space="0" w:color="auto"/>
            <w:left w:val="none" w:sz="0" w:space="0" w:color="auto"/>
            <w:bottom w:val="none" w:sz="0" w:space="0" w:color="auto"/>
            <w:right w:val="none" w:sz="0" w:space="0" w:color="auto"/>
          </w:divBdr>
          <w:divsChild>
            <w:div w:id="346181040">
              <w:marLeft w:val="0"/>
              <w:marRight w:val="0"/>
              <w:marTop w:val="0"/>
              <w:marBottom w:val="0"/>
              <w:divBdr>
                <w:top w:val="none" w:sz="0" w:space="0" w:color="auto"/>
                <w:left w:val="none" w:sz="0" w:space="0" w:color="auto"/>
                <w:bottom w:val="none" w:sz="0" w:space="0" w:color="auto"/>
                <w:right w:val="none" w:sz="0" w:space="0" w:color="auto"/>
              </w:divBdr>
            </w:div>
          </w:divsChild>
        </w:div>
        <w:div w:id="1240362453">
          <w:marLeft w:val="0"/>
          <w:marRight w:val="0"/>
          <w:marTop w:val="0"/>
          <w:marBottom w:val="0"/>
          <w:divBdr>
            <w:top w:val="none" w:sz="0" w:space="0" w:color="auto"/>
            <w:left w:val="none" w:sz="0" w:space="0" w:color="auto"/>
            <w:bottom w:val="none" w:sz="0" w:space="0" w:color="auto"/>
            <w:right w:val="none" w:sz="0" w:space="0" w:color="auto"/>
          </w:divBdr>
          <w:divsChild>
            <w:div w:id="1204634047">
              <w:marLeft w:val="0"/>
              <w:marRight w:val="0"/>
              <w:marTop w:val="0"/>
              <w:marBottom w:val="0"/>
              <w:divBdr>
                <w:top w:val="none" w:sz="0" w:space="0" w:color="auto"/>
                <w:left w:val="none" w:sz="0" w:space="0" w:color="auto"/>
                <w:bottom w:val="none" w:sz="0" w:space="0" w:color="auto"/>
                <w:right w:val="none" w:sz="0" w:space="0" w:color="auto"/>
              </w:divBdr>
            </w:div>
          </w:divsChild>
        </w:div>
        <w:div w:id="1116869657">
          <w:marLeft w:val="0"/>
          <w:marRight w:val="0"/>
          <w:marTop w:val="0"/>
          <w:marBottom w:val="0"/>
          <w:divBdr>
            <w:top w:val="none" w:sz="0" w:space="0" w:color="auto"/>
            <w:left w:val="none" w:sz="0" w:space="0" w:color="auto"/>
            <w:bottom w:val="none" w:sz="0" w:space="0" w:color="auto"/>
            <w:right w:val="none" w:sz="0" w:space="0" w:color="auto"/>
          </w:divBdr>
          <w:divsChild>
            <w:div w:id="617758993">
              <w:marLeft w:val="0"/>
              <w:marRight w:val="0"/>
              <w:marTop w:val="0"/>
              <w:marBottom w:val="0"/>
              <w:divBdr>
                <w:top w:val="none" w:sz="0" w:space="0" w:color="auto"/>
                <w:left w:val="none" w:sz="0" w:space="0" w:color="auto"/>
                <w:bottom w:val="none" w:sz="0" w:space="0" w:color="auto"/>
                <w:right w:val="none" w:sz="0" w:space="0" w:color="auto"/>
              </w:divBdr>
            </w:div>
          </w:divsChild>
        </w:div>
        <w:div w:id="30108180">
          <w:marLeft w:val="0"/>
          <w:marRight w:val="0"/>
          <w:marTop w:val="0"/>
          <w:marBottom w:val="0"/>
          <w:divBdr>
            <w:top w:val="none" w:sz="0" w:space="0" w:color="auto"/>
            <w:left w:val="none" w:sz="0" w:space="0" w:color="auto"/>
            <w:bottom w:val="none" w:sz="0" w:space="0" w:color="auto"/>
            <w:right w:val="none" w:sz="0" w:space="0" w:color="auto"/>
          </w:divBdr>
          <w:divsChild>
            <w:div w:id="2144494005">
              <w:marLeft w:val="0"/>
              <w:marRight w:val="0"/>
              <w:marTop w:val="0"/>
              <w:marBottom w:val="0"/>
              <w:divBdr>
                <w:top w:val="none" w:sz="0" w:space="0" w:color="auto"/>
                <w:left w:val="none" w:sz="0" w:space="0" w:color="auto"/>
                <w:bottom w:val="none" w:sz="0" w:space="0" w:color="auto"/>
                <w:right w:val="none" w:sz="0" w:space="0" w:color="auto"/>
              </w:divBdr>
            </w:div>
          </w:divsChild>
        </w:div>
        <w:div w:id="1804077786">
          <w:marLeft w:val="0"/>
          <w:marRight w:val="0"/>
          <w:marTop w:val="0"/>
          <w:marBottom w:val="0"/>
          <w:divBdr>
            <w:top w:val="none" w:sz="0" w:space="0" w:color="auto"/>
            <w:left w:val="none" w:sz="0" w:space="0" w:color="auto"/>
            <w:bottom w:val="none" w:sz="0" w:space="0" w:color="auto"/>
            <w:right w:val="none" w:sz="0" w:space="0" w:color="auto"/>
          </w:divBdr>
          <w:divsChild>
            <w:div w:id="771240699">
              <w:marLeft w:val="0"/>
              <w:marRight w:val="0"/>
              <w:marTop w:val="0"/>
              <w:marBottom w:val="0"/>
              <w:divBdr>
                <w:top w:val="none" w:sz="0" w:space="0" w:color="auto"/>
                <w:left w:val="none" w:sz="0" w:space="0" w:color="auto"/>
                <w:bottom w:val="none" w:sz="0" w:space="0" w:color="auto"/>
                <w:right w:val="none" w:sz="0" w:space="0" w:color="auto"/>
              </w:divBdr>
            </w:div>
          </w:divsChild>
        </w:div>
        <w:div w:id="230510152">
          <w:marLeft w:val="0"/>
          <w:marRight w:val="0"/>
          <w:marTop w:val="0"/>
          <w:marBottom w:val="0"/>
          <w:divBdr>
            <w:top w:val="none" w:sz="0" w:space="0" w:color="auto"/>
            <w:left w:val="none" w:sz="0" w:space="0" w:color="auto"/>
            <w:bottom w:val="none" w:sz="0" w:space="0" w:color="auto"/>
            <w:right w:val="none" w:sz="0" w:space="0" w:color="auto"/>
          </w:divBdr>
          <w:divsChild>
            <w:div w:id="1579510735">
              <w:marLeft w:val="0"/>
              <w:marRight w:val="0"/>
              <w:marTop w:val="0"/>
              <w:marBottom w:val="0"/>
              <w:divBdr>
                <w:top w:val="none" w:sz="0" w:space="0" w:color="auto"/>
                <w:left w:val="none" w:sz="0" w:space="0" w:color="auto"/>
                <w:bottom w:val="none" w:sz="0" w:space="0" w:color="auto"/>
                <w:right w:val="none" w:sz="0" w:space="0" w:color="auto"/>
              </w:divBdr>
            </w:div>
          </w:divsChild>
        </w:div>
        <w:div w:id="179592581">
          <w:marLeft w:val="0"/>
          <w:marRight w:val="0"/>
          <w:marTop w:val="0"/>
          <w:marBottom w:val="0"/>
          <w:divBdr>
            <w:top w:val="none" w:sz="0" w:space="0" w:color="auto"/>
            <w:left w:val="none" w:sz="0" w:space="0" w:color="auto"/>
            <w:bottom w:val="none" w:sz="0" w:space="0" w:color="auto"/>
            <w:right w:val="none" w:sz="0" w:space="0" w:color="auto"/>
          </w:divBdr>
          <w:divsChild>
            <w:div w:id="746344514">
              <w:marLeft w:val="0"/>
              <w:marRight w:val="0"/>
              <w:marTop w:val="0"/>
              <w:marBottom w:val="0"/>
              <w:divBdr>
                <w:top w:val="none" w:sz="0" w:space="0" w:color="auto"/>
                <w:left w:val="none" w:sz="0" w:space="0" w:color="auto"/>
                <w:bottom w:val="none" w:sz="0" w:space="0" w:color="auto"/>
                <w:right w:val="none" w:sz="0" w:space="0" w:color="auto"/>
              </w:divBdr>
            </w:div>
          </w:divsChild>
        </w:div>
        <w:div w:id="468480316">
          <w:marLeft w:val="0"/>
          <w:marRight w:val="0"/>
          <w:marTop w:val="0"/>
          <w:marBottom w:val="0"/>
          <w:divBdr>
            <w:top w:val="none" w:sz="0" w:space="0" w:color="auto"/>
            <w:left w:val="none" w:sz="0" w:space="0" w:color="auto"/>
            <w:bottom w:val="none" w:sz="0" w:space="0" w:color="auto"/>
            <w:right w:val="none" w:sz="0" w:space="0" w:color="auto"/>
          </w:divBdr>
          <w:divsChild>
            <w:div w:id="1321695668">
              <w:marLeft w:val="0"/>
              <w:marRight w:val="0"/>
              <w:marTop w:val="0"/>
              <w:marBottom w:val="0"/>
              <w:divBdr>
                <w:top w:val="none" w:sz="0" w:space="0" w:color="auto"/>
                <w:left w:val="none" w:sz="0" w:space="0" w:color="auto"/>
                <w:bottom w:val="none" w:sz="0" w:space="0" w:color="auto"/>
                <w:right w:val="none" w:sz="0" w:space="0" w:color="auto"/>
              </w:divBdr>
            </w:div>
          </w:divsChild>
        </w:div>
        <w:div w:id="1274939600">
          <w:marLeft w:val="0"/>
          <w:marRight w:val="0"/>
          <w:marTop w:val="0"/>
          <w:marBottom w:val="0"/>
          <w:divBdr>
            <w:top w:val="none" w:sz="0" w:space="0" w:color="auto"/>
            <w:left w:val="none" w:sz="0" w:space="0" w:color="auto"/>
            <w:bottom w:val="none" w:sz="0" w:space="0" w:color="auto"/>
            <w:right w:val="none" w:sz="0" w:space="0" w:color="auto"/>
          </w:divBdr>
          <w:divsChild>
            <w:div w:id="595796216">
              <w:marLeft w:val="0"/>
              <w:marRight w:val="0"/>
              <w:marTop w:val="0"/>
              <w:marBottom w:val="0"/>
              <w:divBdr>
                <w:top w:val="none" w:sz="0" w:space="0" w:color="auto"/>
                <w:left w:val="none" w:sz="0" w:space="0" w:color="auto"/>
                <w:bottom w:val="none" w:sz="0" w:space="0" w:color="auto"/>
                <w:right w:val="none" w:sz="0" w:space="0" w:color="auto"/>
              </w:divBdr>
            </w:div>
          </w:divsChild>
        </w:div>
        <w:div w:id="807669380">
          <w:marLeft w:val="0"/>
          <w:marRight w:val="0"/>
          <w:marTop w:val="0"/>
          <w:marBottom w:val="0"/>
          <w:divBdr>
            <w:top w:val="none" w:sz="0" w:space="0" w:color="auto"/>
            <w:left w:val="none" w:sz="0" w:space="0" w:color="auto"/>
            <w:bottom w:val="none" w:sz="0" w:space="0" w:color="auto"/>
            <w:right w:val="none" w:sz="0" w:space="0" w:color="auto"/>
          </w:divBdr>
          <w:divsChild>
            <w:div w:id="814250791">
              <w:marLeft w:val="0"/>
              <w:marRight w:val="0"/>
              <w:marTop w:val="0"/>
              <w:marBottom w:val="0"/>
              <w:divBdr>
                <w:top w:val="none" w:sz="0" w:space="0" w:color="auto"/>
                <w:left w:val="none" w:sz="0" w:space="0" w:color="auto"/>
                <w:bottom w:val="none" w:sz="0" w:space="0" w:color="auto"/>
                <w:right w:val="none" w:sz="0" w:space="0" w:color="auto"/>
              </w:divBdr>
            </w:div>
          </w:divsChild>
        </w:div>
        <w:div w:id="1092505214">
          <w:marLeft w:val="0"/>
          <w:marRight w:val="0"/>
          <w:marTop w:val="0"/>
          <w:marBottom w:val="0"/>
          <w:divBdr>
            <w:top w:val="none" w:sz="0" w:space="0" w:color="auto"/>
            <w:left w:val="none" w:sz="0" w:space="0" w:color="auto"/>
            <w:bottom w:val="none" w:sz="0" w:space="0" w:color="auto"/>
            <w:right w:val="none" w:sz="0" w:space="0" w:color="auto"/>
          </w:divBdr>
          <w:divsChild>
            <w:div w:id="1659385421">
              <w:marLeft w:val="0"/>
              <w:marRight w:val="0"/>
              <w:marTop w:val="0"/>
              <w:marBottom w:val="0"/>
              <w:divBdr>
                <w:top w:val="none" w:sz="0" w:space="0" w:color="auto"/>
                <w:left w:val="none" w:sz="0" w:space="0" w:color="auto"/>
                <w:bottom w:val="none" w:sz="0" w:space="0" w:color="auto"/>
                <w:right w:val="none" w:sz="0" w:space="0" w:color="auto"/>
              </w:divBdr>
            </w:div>
          </w:divsChild>
        </w:div>
        <w:div w:id="639456375">
          <w:marLeft w:val="0"/>
          <w:marRight w:val="0"/>
          <w:marTop w:val="0"/>
          <w:marBottom w:val="0"/>
          <w:divBdr>
            <w:top w:val="none" w:sz="0" w:space="0" w:color="auto"/>
            <w:left w:val="none" w:sz="0" w:space="0" w:color="auto"/>
            <w:bottom w:val="none" w:sz="0" w:space="0" w:color="auto"/>
            <w:right w:val="none" w:sz="0" w:space="0" w:color="auto"/>
          </w:divBdr>
          <w:divsChild>
            <w:div w:id="1205681948">
              <w:marLeft w:val="0"/>
              <w:marRight w:val="0"/>
              <w:marTop w:val="0"/>
              <w:marBottom w:val="0"/>
              <w:divBdr>
                <w:top w:val="none" w:sz="0" w:space="0" w:color="auto"/>
                <w:left w:val="none" w:sz="0" w:space="0" w:color="auto"/>
                <w:bottom w:val="none" w:sz="0" w:space="0" w:color="auto"/>
                <w:right w:val="none" w:sz="0" w:space="0" w:color="auto"/>
              </w:divBdr>
            </w:div>
          </w:divsChild>
        </w:div>
        <w:div w:id="1784303703">
          <w:marLeft w:val="0"/>
          <w:marRight w:val="0"/>
          <w:marTop w:val="0"/>
          <w:marBottom w:val="0"/>
          <w:divBdr>
            <w:top w:val="none" w:sz="0" w:space="0" w:color="auto"/>
            <w:left w:val="none" w:sz="0" w:space="0" w:color="auto"/>
            <w:bottom w:val="none" w:sz="0" w:space="0" w:color="auto"/>
            <w:right w:val="none" w:sz="0" w:space="0" w:color="auto"/>
          </w:divBdr>
          <w:divsChild>
            <w:div w:id="1960065014">
              <w:marLeft w:val="0"/>
              <w:marRight w:val="0"/>
              <w:marTop w:val="0"/>
              <w:marBottom w:val="0"/>
              <w:divBdr>
                <w:top w:val="none" w:sz="0" w:space="0" w:color="auto"/>
                <w:left w:val="none" w:sz="0" w:space="0" w:color="auto"/>
                <w:bottom w:val="none" w:sz="0" w:space="0" w:color="auto"/>
                <w:right w:val="none" w:sz="0" w:space="0" w:color="auto"/>
              </w:divBdr>
            </w:div>
          </w:divsChild>
        </w:div>
        <w:div w:id="127404811">
          <w:marLeft w:val="0"/>
          <w:marRight w:val="0"/>
          <w:marTop w:val="0"/>
          <w:marBottom w:val="0"/>
          <w:divBdr>
            <w:top w:val="none" w:sz="0" w:space="0" w:color="auto"/>
            <w:left w:val="none" w:sz="0" w:space="0" w:color="auto"/>
            <w:bottom w:val="none" w:sz="0" w:space="0" w:color="auto"/>
            <w:right w:val="none" w:sz="0" w:space="0" w:color="auto"/>
          </w:divBdr>
          <w:divsChild>
            <w:div w:id="845941364">
              <w:marLeft w:val="0"/>
              <w:marRight w:val="0"/>
              <w:marTop w:val="0"/>
              <w:marBottom w:val="0"/>
              <w:divBdr>
                <w:top w:val="none" w:sz="0" w:space="0" w:color="auto"/>
                <w:left w:val="none" w:sz="0" w:space="0" w:color="auto"/>
                <w:bottom w:val="none" w:sz="0" w:space="0" w:color="auto"/>
                <w:right w:val="none" w:sz="0" w:space="0" w:color="auto"/>
              </w:divBdr>
            </w:div>
          </w:divsChild>
        </w:div>
        <w:div w:id="97258599">
          <w:marLeft w:val="0"/>
          <w:marRight w:val="0"/>
          <w:marTop w:val="0"/>
          <w:marBottom w:val="0"/>
          <w:divBdr>
            <w:top w:val="none" w:sz="0" w:space="0" w:color="auto"/>
            <w:left w:val="none" w:sz="0" w:space="0" w:color="auto"/>
            <w:bottom w:val="none" w:sz="0" w:space="0" w:color="auto"/>
            <w:right w:val="none" w:sz="0" w:space="0" w:color="auto"/>
          </w:divBdr>
          <w:divsChild>
            <w:div w:id="598955044">
              <w:marLeft w:val="0"/>
              <w:marRight w:val="0"/>
              <w:marTop w:val="0"/>
              <w:marBottom w:val="0"/>
              <w:divBdr>
                <w:top w:val="none" w:sz="0" w:space="0" w:color="auto"/>
                <w:left w:val="none" w:sz="0" w:space="0" w:color="auto"/>
                <w:bottom w:val="none" w:sz="0" w:space="0" w:color="auto"/>
                <w:right w:val="none" w:sz="0" w:space="0" w:color="auto"/>
              </w:divBdr>
            </w:div>
          </w:divsChild>
        </w:div>
        <w:div w:id="898595379">
          <w:marLeft w:val="0"/>
          <w:marRight w:val="0"/>
          <w:marTop w:val="0"/>
          <w:marBottom w:val="0"/>
          <w:divBdr>
            <w:top w:val="none" w:sz="0" w:space="0" w:color="auto"/>
            <w:left w:val="none" w:sz="0" w:space="0" w:color="auto"/>
            <w:bottom w:val="none" w:sz="0" w:space="0" w:color="auto"/>
            <w:right w:val="none" w:sz="0" w:space="0" w:color="auto"/>
          </w:divBdr>
          <w:divsChild>
            <w:div w:id="1540243965">
              <w:marLeft w:val="0"/>
              <w:marRight w:val="0"/>
              <w:marTop w:val="0"/>
              <w:marBottom w:val="0"/>
              <w:divBdr>
                <w:top w:val="none" w:sz="0" w:space="0" w:color="auto"/>
                <w:left w:val="none" w:sz="0" w:space="0" w:color="auto"/>
                <w:bottom w:val="none" w:sz="0" w:space="0" w:color="auto"/>
                <w:right w:val="none" w:sz="0" w:space="0" w:color="auto"/>
              </w:divBdr>
            </w:div>
          </w:divsChild>
        </w:div>
        <w:div w:id="1943342011">
          <w:marLeft w:val="0"/>
          <w:marRight w:val="0"/>
          <w:marTop w:val="0"/>
          <w:marBottom w:val="0"/>
          <w:divBdr>
            <w:top w:val="none" w:sz="0" w:space="0" w:color="auto"/>
            <w:left w:val="none" w:sz="0" w:space="0" w:color="auto"/>
            <w:bottom w:val="none" w:sz="0" w:space="0" w:color="auto"/>
            <w:right w:val="none" w:sz="0" w:space="0" w:color="auto"/>
          </w:divBdr>
          <w:divsChild>
            <w:div w:id="536743006">
              <w:marLeft w:val="0"/>
              <w:marRight w:val="0"/>
              <w:marTop w:val="0"/>
              <w:marBottom w:val="0"/>
              <w:divBdr>
                <w:top w:val="none" w:sz="0" w:space="0" w:color="auto"/>
                <w:left w:val="none" w:sz="0" w:space="0" w:color="auto"/>
                <w:bottom w:val="none" w:sz="0" w:space="0" w:color="auto"/>
                <w:right w:val="none" w:sz="0" w:space="0" w:color="auto"/>
              </w:divBdr>
            </w:div>
          </w:divsChild>
        </w:div>
        <w:div w:id="1755276034">
          <w:marLeft w:val="0"/>
          <w:marRight w:val="0"/>
          <w:marTop w:val="0"/>
          <w:marBottom w:val="0"/>
          <w:divBdr>
            <w:top w:val="none" w:sz="0" w:space="0" w:color="auto"/>
            <w:left w:val="none" w:sz="0" w:space="0" w:color="auto"/>
            <w:bottom w:val="none" w:sz="0" w:space="0" w:color="auto"/>
            <w:right w:val="none" w:sz="0" w:space="0" w:color="auto"/>
          </w:divBdr>
          <w:divsChild>
            <w:div w:id="246040400">
              <w:marLeft w:val="0"/>
              <w:marRight w:val="0"/>
              <w:marTop w:val="0"/>
              <w:marBottom w:val="0"/>
              <w:divBdr>
                <w:top w:val="none" w:sz="0" w:space="0" w:color="auto"/>
                <w:left w:val="none" w:sz="0" w:space="0" w:color="auto"/>
                <w:bottom w:val="none" w:sz="0" w:space="0" w:color="auto"/>
                <w:right w:val="none" w:sz="0" w:space="0" w:color="auto"/>
              </w:divBdr>
            </w:div>
          </w:divsChild>
        </w:div>
        <w:div w:id="34551161">
          <w:marLeft w:val="0"/>
          <w:marRight w:val="0"/>
          <w:marTop w:val="0"/>
          <w:marBottom w:val="0"/>
          <w:divBdr>
            <w:top w:val="none" w:sz="0" w:space="0" w:color="auto"/>
            <w:left w:val="none" w:sz="0" w:space="0" w:color="auto"/>
            <w:bottom w:val="none" w:sz="0" w:space="0" w:color="auto"/>
            <w:right w:val="none" w:sz="0" w:space="0" w:color="auto"/>
          </w:divBdr>
          <w:divsChild>
            <w:div w:id="1893224554">
              <w:marLeft w:val="0"/>
              <w:marRight w:val="0"/>
              <w:marTop w:val="0"/>
              <w:marBottom w:val="0"/>
              <w:divBdr>
                <w:top w:val="none" w:sz="0" w:space="0" w:color="auto"/>
                <w:left w:val="none" w:sz="0" w:space="0" w:color="auto"/>
                <w:bottom w:val="none" w:sz="0" w:space="0" w:color="auto"/>
                <w:right w:val="none" w:sz="0" w:space="0" w:color="auto"/>
              </w:divBdr>
            </w:div>
            <w:div w:id="474957700">
              <w:marLeft w:val="0"/>
              <w:marRight w:val="0"/>
              <w:marTop w:val="0"/>
              <w:marBottom w:val="0"/>
              <w:divBdr>
                <w:top w:val="none" w:sz="0" w:space="0" w:color="auto"/>
                <w:left w:val="none" w:sz="0" w:space="0" w:color="auto"/>
                <w:bottom w:val="none" w:sz="0" w:space="0" w:color="auto"/>
                <w:right w:val="none" w:sz="0" w:space="0" w:color="auto"/>
              </w:divBdr>
            </w:div>
            <w:div w:id="1013384793">
              <w:marLeft w:val="0"/>
              <w:marRight w:val="0"/>
              <w:marTop w:val="0"/>
              <w:marBottom w:val="0"/>
              <w:divBdr>
                <w:top w:val="none" w:sz="0" w:space="0" w:color="auto"/>
                <w:left w:val="none" w:sz="0" w:space="0" w:color="auto"/>
                <w:bottom w:val="none" w:sz="0" w:space="0" w:color="auto"/>
                <w:right w:val="none" w:sz="0" w:space="0" w:color="auto"/>
              </w:divBdr>
            </w:div>
            <w:div w:id="5257509">
              <w:marLeft w:val="0"/>
              <w:marRight w:val="0"/>
              <w:marTop w:val="0"/>
              <w:marBottom w:val="0"/>
              <w:divBdr>
                <w:top w:val="none" w:sz="0" w:space="0" w:color="auto"/>
                <w:left w:val="none" w:sz="0" w:space="0" w:color="auto"/>
                <w:bottom w:val="none" w:sz="0" w:space="0" w:color="auto"/>
                <w:right w:val="none" w:sz="0" w:space="0" w:color="auto"/>
              </w:divBdr>
            </w:div>
            <w:div w:id="1659458797">
              <w:marLeft w:val="0"/>
              <w:marRight w:val="0"/>
              <w:marTop w:val="0"/>
              <w:marBottom w:val="0"/>
              <w:divBdr>
                <w:top w:val="none" w:sz="0" w:space="0" w:color="auto"/>
                <w:left w:val="none" w:sz="0" w:space="0" w:color="auto"/>
                <w:bottom w:val="none" w:sz="0" w:space="0" w:color="auto"/>
                <w:right w:val="none" w:sz="0" w:space="0" w:color="auto"/>
              </w:divBdr>
            </w:div>
            <w:div w:id="499004369">
              <w:marLeft w:val="0"/>
              <w:marRight w:val="0"/>
              <w:marTop w:val="0"/>
              <w:marBottom w:val="0"/>
              <w:divBdr>
                <w:top w:val="none" w:sz="0" w:space="0" w:color="auto"/>
                <w:left w:val="none" w:sz="0" w:space="0" w:color="auto"/>
                <w:bottom w:val="none" w:sz="0" w:space="0" w:color="auto"/>
                <w:right w:val="none" w:sz="0" w:space="0" w:color="auto"/>
              </w:divBdr>
            </w:div>
          </w:divsChild>
        </w:div>
        <w:div w:id="1892880563">
          <w:marLeft w:val="0"/>
          <w:marRight w:val="0"/>
          <w:marTop w:val="0"/>
          <w:marBottom w:val="0"/>
          <w:divBdr>
            <w:top w:val="none" w:sz="0" w:space="0" w:color="auto"/>
            <w:left w:val="none" w:sz="0" w:space="0" w:color="auto"/>
            <w:bottom w:val="none" w:sz="0" w:space="0" w:color="auto"/>
            <w:right w:val="none" w:sz="0" w:space="0" w:color="auto"/>
          </w:divBdr>
          <w:divsChild>
            <w:div w:id="1899244053">
              <w:marLeft w:val="0"/>
              <w:marRight w:val="0"/>
              <w:marTop w:val="0"/>
              <w:marBottom w:val="0"/>
              <w:divBdr>
                <w:top w:val="none" w:sz="0" w:space="0" w:color="auto"/>
                <w:left w:val="none" w:sz="0" w:space="0" w:color="auto"/>
                <w:bottom w:val="none" w:sz="0" w:space="0" w:color="auto"/>
                <w:right w:val="none" w:sz="0" w:space="0" w:color="auto"/>
              </w:divBdr>
            </w:div>
          </w:divsChild>
        </w:div>
        <w:div w:id="277109812">
          <w:marLeft w:val="0"/>
          <w:marRight w:val="0"/>
          <w:marTop w:val="0"/>
          <w:marBottom w:val="0"/>
          <w:divBdr>
            <w:top w:val="none" w:sz="0" w:space="0" w:color="auto"/>
            <w:left w:val="none" w:sz="0" w:space="0" w:color="auto"/>
            <w:bottom w:val="none" w:sz="0" w:space="0" w:color="auto"/>
            <w:right w:val="none" w:sz="0" w:space="0" w:color="auto"/>
          </w:divBdr>
          <w:divsChild>
            <w:div w:id="805314205">
              <w:marLeft w:val="0"/>
              <w:marRight w:val="0"/>
              <w:marTop w:val="0"/>
              <w:marBottom w:val="0"/>
              <w:divBdr>
                <w:top w:val="none" w:sz="0" w:space="0" w:color="auto"/>
                <w:left w:val="none" w:sz="0" w:space="0" w:color="auto"/>
                <w:bottom w:val="none" w:sz="0" w:space="0" w:color="auto"/>
                <w:right w:val="none" w:sz="0" w:space="0" w:color="auto"/>
              </w:divBdr>
            </w:div>
          </w:divsChild>
        </w:div>
        <w:div w:id="1911185942">
          <w:marLeft w:val="0"/>
          <w:marRight w:val="0"/>
          <w:marTop w:val="0"/>
          <w:marBottom w:val="0"/>
          <w:divBdr>
            <w:top w:val="none" w:sz="0" w:space="0" w:color="auto"/>
            <w:left w:val="none" w:sz="0" w:space="0" w:color="auto"/>
            <w:bottom w:val="none" w:sz="0" w:space="0" w:color="auto"/>
            <w:right w:val="none" w:sz="0" w:space="0" w:color="auto"/>
          </w:divBdr>
          <w:divsChild>
            <w:div w:id="1253320202">
              <w:marLeft w:val="0"/>
              <w:marRight w:val="0"/>
              <w:marTop w:val="0"/>
              <w:marBottom w:val="0"/>
              <w:divBdr>
                <w:top w:val="none" w:sz="0" w:space="0" w:color="auto"/>
                <w:left w:val="none" w:sz="0" w:space="0" w:color="auto"/>
                <w:bottom w:val="none" w:sz="0" w:space="0" w:color="auto"/>
                <w:right w:val="none" w:sz="0" w:space="0" w:color="auto"/>
              </w:divBdr>
            </w:div>
          </w:divsChild>
        </w:div>
        <w:div w:id="570239900">
          <w:marLeft w:val="0"/>
          <w:marRight w:val="0"/>
          <w:marTop w:val="0"/>
          <w:marBottom w:val="0"/>
          <w:divBdr>
            <w:top w:val="none" w:sz="0" w:space="0" w:color="auto"/>
            <w:left w:val="none" w:sz="0" w:space="0" w:color="auto"/>
            <w:bottom w:val="none" w:sz="0" w:space="0" w:color="auto"/>
            <w:right w:val="none" w:sz="0" w:space="0" w:color="auto"/>
          </w:divBdr>
          <w:divsChild>
            <w:div w:id="332877273">
              <w:marLeft w:val="0"/>
              <w:marRight w:val="0"/>
              <w:marTop w:val="0"/>
              <w:marBottom w:val="0"/>
              <w:divBdr>
                <w:top w:val="none" w:sz="0" w:space="0" w:color="auto"/>
                <w:left w:val="none" w:sz="0" w:space="0" w:color="auto"/>
                <w:bottom w:val="none" w:sz="0" w:space="0" w:color="auto"/>
                <w:right w:val="none" w:sz="0" w:space="0" w:color="auto"/>
              </w:divBdr>
            </w:div>
          </w:divsChild>
        </w:div>
        <w:div w:id="671374235">
          <w:marLeft w:val="0"/>
          <w:marRight w:val="0"/>
          <w:marTop w:val="0"/>
          <w:marBottom w:val="0"/>
          <w:divBdr>
            <w:top w:val="none" w:sz="0" w:space="0" w:color="auto"/>
            <w:left w:val="none" w:sz="0" w:space="0" w:color="auto"/>
            <w:bottom w:val="none" w:sz="0" w:space="0" w:color="auto"/>
            <w:right w:val="none" w:sz="0" w:space="0" w:color="auto"/>
          </w:divBdr>
          <w:divsChild>
            <w:div w:id="573129677">
              <w:marLeft w:val="0"/>
              <w:marRight w:val="0"/>
              <w:marTop w:val="0"/>
              <w:marBottom w:val="0"/>
              <w:divBdr>
                <w:top w:val="none" w:sz="0" w:space="0" w:color="auto"/>
                <w:left w:val="none" w:sz="0" w:space="0" w:color="auto"/>
                <w:bottom w:val="none" w:sz="0" w:space="0" w:color="auto"/>
                <w:right w:val="none" w:sz="0" w:space="0" w:color="auto"/>
              </w:divBdr>
            </w:div>
          </w:divsChild>
        </w:div>
        <w:div w:id="2044402018">
          <w:marLeft w:val="0"/>
          <w:marRight w:val="0"/>
          <w:marTop w:val="0"/>
          <w:marBottom w:val="0"/>
          <w:divBdr>
            <w:top w:val="none" w:sz="0" w:space="0" w:color="auto"/>
            <w:left w:val="none" w:sz="0" w:space="0" w:color="auto"/>
            <w:bottom w:val="none" w:sz="0" w:space="0" w:color="auto"/>
            <w:right w:val="none" w:sz="0" w:space="0" w:color="auto"/>
          </w:divBdr>
          <w:divsChild>
            <w:div w:id="2039307714">
              <w:marLeft w:val="0"/>
              <w:marRight w:val="0"/>
              <w:marTop w:val="0"/>
              <w:marBottom w:val="0"/>
              <w:divBdr>
                <w:top w:val="none" w:sz="0" w:space="0" w:color="auto"/>
                <w:left w:val="none" w:sz="0" w:space="0" w:color="auto"/>
                <w:bottom w:val="none" w:sz="0" w:space="0" w:color="auto"/>
                <w:right w:val="none" w:sz="0" w:space="0" w:color="auto"/>
              </w:divBdr>
            </w:div>
          </w:divsChild>
        </w:div>
        <w:div w:id="61024872">
          <w:marLeft w:val="0"/>
          <w:marRight w:val="0"/>
          <w:marTop w:val="0"/>
          <w:marBottom w:val="0"/>
          <w:divBdr>
            <w:top w:val="none" w:sz="0" w:space="0" w:color="auto"/>
            <w:left w:val="none" w:sz="0" w:space="0" w:color="auto"/>
            <w:bottom w:val="none" w:sz="0" w:space="0" w:color="auto"/>
            <w:right w:val="none" w:sz="0" w:space="0" w:color="auto"/>
          </w:divBdr>
          <w:divsChild>
            <w:div w:id="1640526469">
              <w:marLeft w:val="0"/>
              <w:marRight w:val="0"/>
              <w:marTop w:val="0"/>
              <w:marBottom w:val="0"/>
              <w:divBdr>
                <w:top w:val="none" w:sz="0" w:space="0" w:color="auto"/>
                <w:left w:val="none" w:sz="0" w:space="0" w:color="auto"/>
                <w:bottom w:val="none" w:sz="0" w:space="0" w:color="auto"/>
                <w:right w:val="none" w:sz="0" w:space="0" w:color="auto"/>
              </w:divBdr>
            </w:div>
          </w:divsChild>
        </w:div>
        <w:div w:id="1770613272">
          <w:marLeft w:val="0"/>
          <w:marRight w:val="0"/>
          <w:marTop w:val="0"/>
          <w:marBottom w:val="0"/>
          <w:divBdr>
            <w:top w:val="none" w:sz="0" w:space="0" w:color="auto"/>
            <w:left w:val="none" w:sz="0" w:space="0" w:color="auto"/>
            <w:bottom w:val="none" w:sz="0" w:space="0" w:color="auto"/>
            <w:right w:val="none" w:sz="0" w:space="0" w:color="auto"/>
          </w:divBdr>
          <w:divsChild>
            <w:div w:id="1985349899">
              <w:marLeft w:val="0"/>
              <w:marRight w:val="0"/>
              <w:marTop w:val="0"/>
              <w:marBottom w:val="0"/>
              <w:divBdr>
                <w:top w:val="none" w:sz="0" w:space="0" w:color="auto"/>
                <w:left w:val="none" w:sz="0" w:space="0" w:color="auto"/>
                <w:bottom w:val="none" w:sz="0" w:space="0" w:color="auto"/>
                <w:right w:val="none" w:sz="0" w:space="0" w:color="auto"/>
              </w:divBdr>
            </w:div>
          </w:divsChild>
        </w:div>
        <w:div w:id="553615340">
          <w:marLeft w:val="0"/>
          <w:marRight w:val="0"/>
          <w:marTop w:val="0"/>
          <w:marBottom w:val="0"/>
          <w:divBdr>
            <w:top w:val="none" w:sz="0" w:space="0" w:color="auto"/>
            <w:left w:val="none" w:sz="0" w:space="0" w:color="auto"/>
            <w:bottom w:val="none" w:sz="0" w:space="0" w:color="auto"/>
            <w:right w:val="none" w:sz="0" w:space="0" w:color="auto"/>
          </w:divBdr>
          <w:divsChild>
            <w:div w:id="1295059606">
              <w:marLeft w:val="0"/>
              <w:marRight w:val="0"/>
              <w:marTop w:val="0"/>
              <w:marBottom w:val="0"/>
              <w:divBdr>
                <w:top w:val="none" w:sz="0" w:space="0" w:color="auto"/>
                <w:left w:val="none" w:sz="0" w:space="0" w:color="auto"/>
                <w:bottom w:val="none" w:sz="0" w:space="0" w:color="auto"/>
                <w:right w:val="none" w:sz="0" w:space="0" w:color="auto"/>
              </w:divBdr>
            </w:div>
          </w:divsChild>
        </w:div>
        <w:div w:id="4791755">
          <w:marLeft w:val="0"/>
          <w:marRight w:val="0"/>
          <w:marTop w:val="0"/>
          <w:marBottom w:val="0"/>
          <w:divBdr>
            <w:top w:val="none" w:sz="0" w:space="0" w:color="auto"/>
            <w:left w:val="none" w:sz="0" w:space="0" w:color="auto"/>
            <w:bottom w:val="none" w:sz="0" w:space="0" w:color="auto"/>
            <w:right w:val="none" w:sz="0" w:space="0" w:color="auto"/>
          </w:divBdr>
          <w:divsChild>
            <w:div w:id="73474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25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B6503-13F5-4098-8F73-6F9DA2190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2040</Words>
  <Characters>11632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13645</CharactersWithSpaces>
  <SharedDoc>false</SharedDoc>
  <HLinks>
    <vt:vector size="6" baseType="variant">
      <vt:variant>
        <vt:i4>2031664</vt:i4>
      </vt:variant>
      <vt:variant>
        <vt:i4>5</vt:i4>
      </vt:variant>
      <vt:variant>
        <vt:i4>0</vt:i4>
      </vt:variant>
      <vt:variant>
        <vt:i4>5</vt:i4>
      </vt:variant>
      <vt:variant>
        <vt:lpwstr/>
      </vt:variant>
      <vt:variant>
        <vt:lpwstr>_Toc83709863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2021-10-02T06:17:00Z</dcterms:created>
  <dcterms:modified xsi:type="dcterms:W3CDTF">2021-10-02T06:17:00Z</dcterms:modified>
  <cp:category/>
</cp:coreProperties>
</file>